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55" w:rsidRPr="00891015" w:rsidRDefault="00612B55" w:rsidP="00891015">
      <w:pPr>
        <w:rPr>
          <w:color w:val="8064A2"/>
          <w:sz w:val="40"/>
          <w:szCs w:val="40"/>
        </w:rPr>
      </w:pPr>
      <w:r w:rsidRPr="00891015">
        <w:rPr>
          <w:color w:val="8064A2"/>
          <w:sz w:val="40"/>
          <w:szCs w:val="40"/>
        </w:rPr>
        <w:t>LEGISLATIVE BILLS 2015</w:t>
      </w:r>
      <w:r>
        <w:rPr>
          <w:color w:val="8064A2"/>
          <w:sz w:val="40"/>
          <w:szCs w:val="40"/>
        </w:rPr>
        <w:t xml:space="preserve"> - FAILED</w:t>
      </w:r>
    </w:p>
    <w:p w:rsidR="00612B55" w:rsidRDefault="00612B55" w:rsidP="00891015">
      <w:pPr>
        <w:rPr>
          <w:b/>
          <w:bCs/>
          <w:color w:val="4BACC6"/>
          <w:sz w:val="28"/>
          <w:szCs w:val="28"/>
        </w:rPr>
      </w:pPr>
      <w:r w:rsidRPr="00F227CF">
        <w:rPr>
          <w:b/>
          <w:bCs/>
          <w:color w:val="4BACC6"/>
          <w:sz w:val="28"/>
          <w:szCs w:val="28"/>
        </w:rPr>
        <w:t xml:space="preserve">Compiled by Thomas J. Iacoboni </w:t>
      </w:r>
      <w:r>
        <w:rPr>
          <w:b/>
          <w:bCs/>
          <w:color w:val="4BACC6"/>
          <w:sz w:val="28"/>
          <w:szCs w:val="28"/>
        </w:rPr>
        <w:t xml:space="preserve"> (Updated May 11, 2015)</w:t>
      </w:r>
    </w:p>
    <w:p w:rsidR="00612B55" w:rsidRPr="0055725B" w:rsidRDefault="00612B55" w:rsidP="00F227CF">
      <w:pPr>
        <w:pStyle w:val="NoSpacing"/>
        <w:rPr>
          <w:sz w:val="24"/>
          <w:szCs w:val="24"/>
        </w:rPr>
      </w:pPr>
      <w:r w:rsidRPr="001C7B11">
        <w:rPr>
          <w:sz w:val="24"/>
          <w:szCs w:val="24"/>
          <w:u w:val="single"/>
        </w:rPr>
        <w:t>SB 10, SB 589</w:t>
      </w:r>
      <w:r w:rsidRPr="001C7B11">
        <w:rPr>
          <w:sz w:val="24"/>
          <w:szCs w:val="24"/>
          <w:u w:val="single"/>
        </w:rPr>
        <w:tab/>
      </w:r>
      <w:r>
        <w:rPr>
          <w:sz w:val="24"/>
          <w:szCs w:val="24"/>
          <w:u w:val="single"/>
        </w:rPr>
        <w:t>&amp;</w:t>
      </w:r>
      <w:r w:rsidRPr="001C7B11">
        <w:rPr>
          <w:sz w:val="24"/>
          <w:szCs w:val="24"/>
          <w:u w:val="single"/>
        </w:rPr>
        <w:t xml:space="preserve"> HB 774</w:t>
      </w:r>
      <w:r>
        <w:rPr>
          <w:sz w:val="24"/>
          <w:szCs w:val="24"/>
          <w:u w:val="single"/>
        </w:rPr>
        <w:t xml:space="preserve"> M</w:t>
      </w:r>
      <w:r w:rsidRPr="001C7B11">
        <w:rPr>
          <w:sz w:val="24"/>
          <w:szCs w:val="24"/>
          <w:u w:val="single"/>
        </w:rPr>
        <w:t>otor Fuel Tax Rate Repeal</w:t>
      </w:r>
      <w:r>
        <w:rPr>
          <w:sz w:val="24"/>
          <w:szCs w:val="24"/>
        </w:rPr>
        <w:t xml:space="preserve"> </w:t>
      </w:r>
      <w:r w:rsidRPr="00BD313A">
        <w:rPr>
          <w:color w:val="FF0000"/>
          <w:sz w:val="24"/>
          <w:szCs w:val="24"/>
        </w:rPr>
        <w:t>(Opposed)</w:t>
      </w:r>
    </w:p>
    <w:p w:rsidR="00612B55" w:rsidRDefault="00612B55" w:rsidP="00F227CF">
      <w:pPr>
        <w:pStyle w:val="NoSpacing"/>
        <w:rPr>
          <w:sz w:val="24"/>
          <w:szCs w:val="24"/>
        </w:rPr>
      </w:pPr>
      <w:r w:rsidRPr="00430F9F">
        <w:rPr>
          <w:sz w:val="24"/>
          <w:szCs w:val="24"/>
        </w:rPr>
        <w:t xml:space="preserve">Seeks to repeal automatic cost indexing to the Consumer Price Index </w:t>
      </w:r>
      <w:r>
        <w:rPr>
          <w:sz w:val="24"/>
          <w:szCs w:val="24"/>
        </w:rPr>
        <w:t xml:space="preserve">     </w:t>
      </w:r>
    </w:p>
    <w:p w:rsidR="00612B55" w:rsidRPr="004B6D0D" w:rsidRDefault="00612B55" w:rsidP="00F227CF">
      <w:pPr>
        <w:pStyle w:val="NoSpacing"/>
        <w:rPr>
          <w:color w:val="0000FF"/>
          <w:sz w:val="24"/>
          <w:szCs w:val="24"/>
        </w:rPr>
      </w:pPr>
      <w:r>
        <w:rPr>
          <w:color w:val="0000FF"/>
          <w:sz w:val="24"/>
          <w:szCs w:val="24"/>
        </w:rPr>
        <w:t xml:space="preserve">   </w:t>
      </w:r>
      <w:r w:rsidRPr="004B6D0D">
        <w:rPr>
          <w:color w:val="0000FF"/>
          <w:sz w:val="24"/>
          <w:szCs w:val="24"/>
        </w:rPr>
        <w:t>Senate</w:t>
      </w:r>
      <w:r>
        <w:rPr>
          <w:color w:val="0000FF"/>
          <w:sz w:val="24"/>
          <w:szCs w:val="24"/>
        </w:rPr>
        <w:t>:  3/10</w:t>
      </w:r>
      <w:r w:rsidRPr="004B6D0D">
        <w:rPr>
          <w:color w:val="0000FF"/>
          <w:sz w:val="24"/>
          <w:szCs w:val="24"/>
        </w:rPr>
        <w:t xml:space="preserve"> Hearing  </w:t>
      </w:r>
    </w:p>
    <w:p w:rsidR="00612B55" w:rsidRPr="004B6D0D" w:rsidRDefault="00612B55" w:rsidP="00FC1D9A">
      <w:pPr>
        <w:pStyle w:val="NoSpacing"/>
        <w:spacing w:line="72" w:lineRule="auto"/>
        <w:rPr>
          <w:color w:val="0000FF"/>
          <w:sz w:val="24"/>
          <w:szCs w:val="24"/>
        </w:rPr>
      </w:pPr>
    </w:p>
    <w:p w:rsidR="00612B55" w:rsidRPr="004B6D0D" w:rsidRDefault="00612B55" w:rsidP="00F227CF">
      <w:pPr>
        <w:pStyle w:val="NoSpacing"/>
        <w:rPr>
          <w:color w:val="0000FF"/>
          <w:sz w:val="24"/>
          <w:szCs w:val="24"/>
        </w:rPr>
      </w:pPr>
      <w:r>
        <w:rPr>
          <w:color w:val="0000FF"/>
          <w:sz w:val="24"/>
          <w:szCs w:val="24"/>
        </w:rPr>
        <w:t xml:space="preserve">   </w:t>
      </w:r>
      <w:r w:rsidRPr="004B6D0D">
        <w:rPr>
          <w:color w:val="0000FF"/>
          <w:sz w:val="24"/>
          <w:szCs w:val="24"/>
        </w:rPr>
        <w:t xml:space="preserve">House: Hearing Cancelled    </w:t>
      </w:r>
    </w:p>
    <w:p w:rsidR="00612B55" w:rsidRPr="00134AD1" w:rsidRDefault="00612B55" w:rsidP="003D6B6B">
      <w:pPr>
        <w:pStyle w:val="NoSpacing"/>
        <w:spacing w:line="168" w:lineRule="auto"/>
        <w:rPr>
          <w:color w:val="0000FF"/>
          <w:sz w:val="20"/>
          <w:szCs w:val="20"/>
        </w:rPr>
      </w:pP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p>
    <w:p w:rsidR="00612B55" w:rsidRPr="0055725B" w:rsidRDefault="00612B55" w:rsidP="00F227CF">
      <w:pPr>
        <w:pStyle w:val="NoSpacing"/>
        <w:rPr>
          <w:sz w:val="24"/>
          <w:szCs w:val="24"/>
        </w:rPr>
      </w:pPr>
      <w:r w:rsidRPr="001C7B11">
        <w:rPr>
          <w:sz w:val="24"/>
          <w:szCs w:val="24"/>
          <w:u w:val="single"/>
        </w:rPr>
        <w:t xml:space="preserve">SB 42, SB 588, HB 481 </w:t>
      </w:r>
      <w:r>
        <w:rPr>
          <w:sz w:val="24"/>
          <w:szCs w:val="24"/>
          <w:u w:val="single"/>
        </w:rPr>
        <w:t>&amp;</w:t>
      </w:r>
      <w:r w:rsidRPr="001C7B11">
        <w:rPr>
          <w:sz w:val="24"/>
          <w:szCs w:val="24"/>
          <w:u w:val="single"/>
        </w:rPr>
        <w:t xml:space="preserve"> HB 874 Repeals Stormwater M</w:t>
      </w:r>
      <w:r>
        <w:rPr>
          <w:sz w:val="24"/>
          <w:szCs w:val="24"/>
          <w:u w:val="single"/>
        </w:rPr>
        <w:t>gmt</w:t>
      </w:r>
      <w:r w:rsidRPr="001C7B11">
        <w:rPr>
          <w:sz w:val="24"/>
          <w:szCs w:val="24"/>
          <w:u w:val="single"/>
        </w:rPr>
        <w:t xml:space="preserve"> Restoration Program</w:t>
      </w:r>
      <w:r>
        <w:rPr>
          <w:sz w:val="24"/>
          <w:szCs w:val="24"/>
        </w:rPr>
        <w:t xml:space="preserve"> </w:t>
      </w:r>
      <w:r w:rsidRPr="00BD313A">
        <w:rPr>
          <w:color w:val="FF0000"/>
          <w:sz w:val="24"/>
          <w:szCs w:val="24"/>
        </w:rPr>
        <w:t>(Opposed)</w:t>
      </w:r>
    </w:p>
    <w:p w:rsidR="00612B55" w:rsidRDefault="00612B55" w:rsidP="00F227CF">
      <w:pPr>
        <w:pStyle w:val="NoSpacing"/>
        <w:rPr>
          <w:sz w:val="24"/>
          <w:szCs w:val="24"/>
        </w:rPr>
      </w:pPr>
      <w:r>
        <w:rPr>
          <w:sz w:val="24"/>
          <w:szCs w:val="24"/>
        </w:rPr>
        <w:t>Repeals the rain tax and the Stormwater Restoration Program</w:t>
      </w:r>
    </w:p>
    <w:p w:rsidR="00612B55" w:rsidRDefault="00612B55" w:rsidP="00F227CF">
      <w:pPr>
        <w:pStyle w:val="NoSpacing"/>
        <w:rPr>
          <w:color w:val="0000FF"/>
          <w:sz w:val="24"/>
          <w:szCs w:val="24"/>
        </w:rPr>
      </w:pPr>
      <w:r>
        <w:rPr>
          <w:color w:val="0000FF"/>
          <w:sz w:val="24"/>
          <w:szCs w:val="24"/>
        </w:rPr>
        <w:t xml:space="preserve">   </w:t>
      </w:r>
      <w:r w:rsidRPr="00891015">
        <w:rPr>
          <w:color w:val="0000FF"/>
          <w:sz w:val="24"/>
          <w:szCs w:val="24"/>
        </w:rPr>
        <w:t>Senate</w:t>
      </w:r>
      <w:r>
        <w:rPr>
          <w:color w:val="0000FF"/>
          <w:sz w:val="24"/>
          <w:szCs w:val="24"/>
        </w:rPr>
        <w:t>: Unfavorable Report</w:t>
      </w:r>
      <w:r w:rsidRPr="00480F84">
        <w:rPr>
          <w:color w:val="0000FF"/>
          <w:sz w:val="24"/>
          <w:szCs w:val="24"/>
        </w:rPr>
        <w:t xml:space="preserve">  </w:t>
      </w:r>
    </w:p>
    <w:p w:rsidR="00612B55" w:rsidRDefault="00612B55" w:rsidP="00FC1D9A">
      <w:pPr>
        <w:pStyle w:val="NoSpacing"/>
        <w:spacing w:line="72" w:lineRule="auto"/>
        <w:rPr>
          <w:color w:val="0000FF"/>
          <w:sz w:val="24"/>
          <w:szCs w:val="24"/>
        </w:rPr>
      </w:pPr>
    </w:p>
    <w:p w:rsidR="00612B55" w:rsidRDefault="00612B55" w:rsidP="00F227CF">
      <w:pPr>
        <w:pStyle w:val="NoSpacing"/>
        <w:rPr>
          <w:color w:val="0000FF"/>
          <w:sz w:val="24"/>
          <w:szCs w:val="24"/>
        </w:rPr>
      </w:pPr>
      <w:r>
        <w:rPr>
          <w:color w:val="0000FF"/>
          <w:sz w:val="24"/>
          <w:szCs w:val="24"/>
        </w:rPr>
        <w:t xml:space="preserve">   </w:t>
      </w:r>
      <w:r w:rsidRPr="00480F84">
        <w:rPr>
          <w:color w:val="0000FF"/>
          <w:sz w:val="24"/>
          <w:szCs w:val="24"/>
        </w:rPr>
        <w:t xml:space="preserve">House: </w:t>
      </w:r>
      <w:r>
        <w:rPr>
          <w:color w:val="0000FF"/>
          <w:sz w:val="24"/>
          <w:szCs w:val="24"/>
        </w:rPr>
        <w:t>Unfavorable Report</w:t>
      </w:r>
    </w:p>
    <w:p w:rsidR="00612B55" w:rsidRPr="00891015" w:rsidRDefault="00612B55" w:rsidP="0075458B">
      <w:pPr>
        <w:pStyle w:val="NoSpacing"/>
        <w:spacing w:line="120" w:lineRule="auto"/>
        <w:rPr>
          <w:color w:val="0000FF"/>
          <w:sz w:val="24"/>
          <w:szCs w:val="24"/>
        </w:rPr>
      </w:pPr>
      <w:r w:rsidRPr="00891015">
        <w:rPr>
          <w:color w:val="0000FF"/>
          <w:sz w:val="24"/>
          <w:szCs w:val="24"/>
        </w:rPr>
        <w:t xml:space="preserve"> </w:t>
      </w:r>
      <w:r w:rsidRPr="00891015">
        <w:rPr>
          <w:color w:val="0000FF"/>
          <w:sz w:val="24"/>
          <w:szCs w:val="24"/>
        </w:rPr>
        <w:tab/>
      </w:r>
      <w:r w:rsidRPr="00891015">
        <w:rPr>
          <w:color w:val="0000FF"/>
          <w:sz w:val="24"/>
          <w:szCs w:val="24"/>
        </w:rPr>
        <w:tab/>
      </w:r>
      <w:r w:rsidRPr="00891015">
        <w:rPr>
          <w:color w:val="0000FF"/>
          <w:sz w:val="24"/>
          <w:szCs w:val="24"/>
        </w:rPr>
        <w:tab/>
      </w:r>
    </w:p>
    <w:p w:rsidR="00612B55" w:rsidRPr="0055725B" w:rsidRDefault="00612B55" w:rsidP="00F227CF">
      <w:pPr>
        <w:pStyle w:val="NoSpacing"/>
        <w:rPr>
          <w:sz w:val="24"/>
          <w:szCs w:val="24"/>
        </w:rPr>
      </w:pPr>
      <w:r w:rsidRPr="001C7B11">
        <w:rPr>
          <w:sz w:val="24"/>
          <w:szCs w:val="24"/>
          <w:u w:val="single"/>
        </w:rPr>
        <w:t xml:space="preserve">SB 279, SB 708 </w:t>
      </w:r>
      <w:r>
        <w:rPr>
          <w:sz w:val="24"/>
          <w:szCs w:val="24"/>
          <w:u w:val="single"/>
        </w:rPr>
        <w:t>&amp;</w:t>
      </w:r>
      <w:r w:rsidRPr="001C7B11">
        <w:rPr>
          <w:sz w:val="24"/>
          <w:szCs w:val="24"/>
          <w:u w:val="single"/>
        </w:rPr>
        <w:t xml:space="preserve"> HB 404</w:t>
      </w:r>
      <w:r>
        <w:rPr>
          <w:sz w:val="24"/>
          <w:szCs w:val="24"/>
          <w:u w:val="single"/>
        </w:rPr>
        <w:t xml:space="preserve"> </w:t>
      </w:r>
      <w:r w:rsidRPr="001C7B11">
        <w:rPr>
          <w:sz w:val="24"/>
          <w:szCs w:val="24"/>
          <w:u w:val="single"/>
        </w:rPr>
        <w:t>Contractors Occupational Safety</w:t>
      </w:r>
      <w:r>
        <w:rPr>
          <w:sz w:val="24"/>
          <w:szCs w:val="24"/>
          <w:u w:val="single"/>
        </w:rPr>
        <w:t>/</w:t>
      </w:r>
      <w:r w:rsidRPr="001C7B11">
        <w:rPr>
          <w:sz w:val="24"/>
          <w:szCs w:val="24"/>
          <w:u w:val="single"/>
        </w:rPr>
        <w:t>Health Requirements</w:t>
      </w:r>
      <w:r>
        <w:rPr>
          <w:sz w:val="24"/>
          <w:szCs w:val="24"/>
        </w:rPr>
        <w:t xml:space="preserve"> </w:t>
      </w:r>
      <w:r w:rsidRPr="00BD313A">
        <w:rPr>
          <w:color w:val="FF0000"/>
          <w:sz w:val="24"/>
          <w:szCs w:val="24"/>
        </w:rPr>
        <w:t>(Opposed)</w:t>
      </w:r>
    </w:p>
    <w:p w:rsidR="00612B55" w:rsidRDefault="00612B55" w:rsidP="00F227CF">
      <w:pPr>
        <w:pStyle w:val="NoSpacing"/>
        <w:rPr>
          <w:sz w:val="24"/>
          <w:szCs w:val="24"/>
        </w:rPr>
      </w:pPr>
      <w:r>
        <w:rPr>
          <w:sz w:val="24"/>
          <w:szCs w:val="24"/>
        </w:rPr>
        <w:t xml:space="preserve">Requires Contractors to submit a Safety and Health Plan that outlines safety, employee involvement, training, disputes and modifications to the plan. Allows Commissioner to enter sites and assess fines and to determine extent of safety measures. Employees can file violation complaints. </w:t>
      </w:r>
    </w:p>
    <w:p w:rsidR="00612B55" w:rsidRDefault="00612B55" w:rsidP="00F227CF">
      <w:pPr>
        <w:pStyle w:val="NoSpacing"/>
        <w:rPr>
          <w:color w:val="0000FF"/>
          <w:sz w:val="24"/>
          <w:szCs w:val="24"/>
        </w:rPr>
      </w:pPr>
      <w:r>
        <w:rPr>
          <w:color w:val="0000FF"/>
          <w:sz w:val="24"/>
          <w:szCs w:val="24"/>
        </w:rPr>
        <w:t xml:space="preserve">   Senate: Unfavorable Report - Finance</w:t>
      </w:r>
    </w:p>
    <w:p w:rsidR="00612B55" w:rsidRDefault="00612B55" w:rsidP="003D6B6B">
      <w:pPr>
        <w:pStyle w:val="NoSpacing"/>
        <w:spacing w:line="96" w:lineRule="auto"/>
        <w:rPr>
          <w:color w:val="0000FF"/>
          <w:sz w:val="24"/>
          <w:szCs w:val="24"/>
        </w:rPr>
      </w:pPr>
    </w:p>
    <w:p w:rsidR="00612B55" w:rsidRDefault="00612B55" w:rsidP="00F227CF">
      <w:pPr>
        <w:pStyle w:val="NoSpacing"/>
        <w:rPr>
          <w:color w:val="0000FF"/>
          <w:sz w:val="24"/>
          <w:szCs w:val="24"/>
        </w:rPr>
      </w:pPr>
      <w:r>
        <w:rPr>
          <w:color w:val="0000FF"/>
          <w:sz w:val="24"/>
          <w:szCs w:val="24"/>
        </w:rPr>
        <w:t xml:space="preserve">   </w:t>
      </w:r>
      <w:r w:rsidRPr="00891015">
        <w:rPr>
          <w:color w:val="0000FF"/>
          <w:sz w:val="24"/>
          <w:szCs w:val="24"/>
        </w:rPr>
        <w:t xml:space="preserve">House: </w:t>
      </w:r>
      <w:r>
        <w:rPr>
          <w:color w:val="0000FF"/>
          <w:sz w:val="24"/>
          <w:szCs w:val="24"/>
        </w:rPr>
        <w:t>Unfavorable Report – Economic Matters</w:t>
      </w:r>
      <w:r w:rsidRPr="00891015">
        <w:rPr>
          <w:color w:val="0000FF"/>
          <w:sz w:val="24"/>
          <w:szCs w:val="24"/>
        </w:rPr>
        <w:tab/>
      </w:r>
    </w:p>
    <w:p w:rsidR="00612B55" w:rsidRPr="00891015" w:rsidRDefault="00612B55" w:rsidP="00FC1D9A">
      <w:pPr>
        <w:pStyle w:val="NoSpacing"/>
        <w:spacing w:line="120" w:lineRule="auto"/>
        <w:rPr>
          <w:color w:val="0000FF"/>
          <w:sz w:val="24"/>
          <w:szCs w:val="24"/>
        </w:rPr>
      </w:pPr>
    </w:p>
    <w:p w:rsidR="00612B55" w:rsidRPr="0055725B" w:rsidRDefault="00612B55" w:rsidP="00FE5E23">
      <w:pPr>
        <w:pStyle w:val="NoSpacing"/>
        <w:rPr>
          <w:sz w:val="24"/>
          <w:szCs w:val="24"/>
        </w:rPr>
      </w:pPr>
      <w:r w:rsidRPr="001C7B11">
        <w:rPr>
          <w:sz w:val="24"/>
          <w:szCs w:val="24"/>
          <w:u w:val="single"/>
        </w:rPr>
        <w:t>SB 359</w:t>
      </w:r>
      <w:r>
        <w:rPr>
          <w:sz w:val="24"/>
          <w:szCs w:val="24"/>
          <w:u w:val="single"/>
        </w:rPr>
        <w:t xml:space="preserve"> </w:t>
      </w:r>
      <w:r w:rsidRPr="001C7B11">
        <w:rPr>
          <w:sz w:val="24"/>
          <w:szCs w:val="24"/>
          <w:u w:val="single"/>
        </w:rPr>
        <w:t>Calvert County Bid Threshold</w:t>
      </w:r>
      <w:r>
        <w:rPr>
          <w:sz w:val="24"/>
          <w:szCs w:val="24"/>
        </w:rPr>
        <w:t xml:space="preserve"> </w:t>
      </w:r>
      <w:r w:rsidRPr="00BD313A">
        <w:rPr>
          <w:color w:val="FF0000"/>
          <w:sz w:val="24"/>
          <w:szCs w:val="24"/>
        </w:rPr>
        <w:t>(Opposed)</w:t>
      </w:r>
    </w:p>
    <w:p w:rsidR="00612B55" w:rsidRDefault="00612B55" w:rsidP="00FE5E23">
      <w:pPr>
        <w:pStyle w:val="NoSpacing"/>
        <w:rPr>
          <w:sz w:val="24"/>
          <w:szCs w:val="24"/>
        </w:rPr>
      </w:pPr>
      <w:r>
        <w:rPr>
          <w:sz w:val="24"/>
          <w:szCs w:val="24"/>
        </w:rPr>
        <w:t xml:space="preserve">Changes from $15,000 to $100,000 the maximum dollar threshold by which jobs must be publicly bid in Calvert County. </w:t>
      </w:r>
    </w:p>
    <w:p w:rsidR="00612B55" w:rsidRPr="006A3AA7" w:rsidRDefault="00612B55" w:rsidP="00FE5E23">
      <w:pPr>
        <w:pStyle w:val="NoSpacing"/>
        <w:rPr>
          <w:color w:val="0000FF"/>
          <w:sz w:val="24"/>
          <w:szCs w:val="24"/>
        </w:rPr>
      </w:pPr>
      <w:r>
        <w:rPr>
          <w:i/>
          <w:iCs/>
          <w:color w:val="0000FF"/>
          <w:sz w:val="24"/>
          <w:szCs w:val="24"/>
        </w:rPr>
        <w:t xml:space="preserve">  </w:t>
      </w:r>
      <w:r w:rsidRPr="006A3AA7">
        <w:rPr>
          <w:color w:val="0000FF"/>
          <w:sz w:val="24"/>
          <w:szCs w:val="24"/>
        </w:rPr>
        <w:t xml:space="preserve"> 3/25 - Hearing  </w:t>
      </w:r>
    </w:p>
    <w:p w:rsidR="00612B55" w:rsidRPr="00891015" w:rsidRDefault="00612B55" w:rsidP="00FC1D9A">
      <w:pPr>
        <w:pStyle w:val="NoSpacing"/>
        <w:spacing w:line="120" w:lineRule="auto"/>
        <w:rPr>
          <w:color w:val="0000FF"/>
          <w:sz w:val="24"/>
          <w:szCs w:val="24"/>
        </w:rPr>
      </w:pPr>
      <w:r w:rsidRPr="00891015">
        <w:rPr>
          <w:color w:val="0000FF"/>
          <w:sz w:val="24"/>
          <w:szCs w:val="24"/>
        </w:rPr>
        <w:tab/>
      </w:r>
    </w:p>
    <w:p w:rsidR="00612B55" w:rsidRPr="0055725B" w:rsidRDefault="00612B55" w:rsidP="00FE5E23">
      <w:pPr>
        <w:pStyle w:val="NoSpacing"/>
        <w:rPr>
          <w:sz w:val="24"/>
          <w:szCs w:val="24"/>
        </w:rPr>
      </w:pPr>
      <w:r>
        <w:rPr>
          <w:sz w:val="24"/>
          <w:szCs w:val="24"/>
          <w:u w:val="single"/>
        </w:rPr>
        <w:t xml:space="preserve">SB 396, HB0279 </w:t>
      </w:r>
      <w:r w:rsidRPr="001C7B11">
        <w:rPr>
          <w:sz w:val="24"/>
          <w:szCs w:val="24"/>
          <w:u w:val="single"/>
        </w:rPr>
        <w:t>Procurement Requirements</w:t>
      </w:r>
      <w:r>
        <w:rPr>
          <w:sz w:val="24"/>
          <w:szCs w:val="24"/>
        </w:rPr>
        <w:t xml:space="preserve"> </w:t>
      </w:r>
      <w:r w:rsidRPr="00BD313A">
        <w:rPr>
          <w:color w:val="FF0000"/>
          <w:sz w:val="24"/>
          <w:szCs w:val="24"/>
        </w:rPr>
        <w:t>(Opposed)</w:t>
      </w:r>
    </w:p>
    <w:p w:rsidR="00612B55" w:rsidRDefault="00612B55" w:rsidP="00FE5E23">
      <w:pPr>
        <w:pStyle w:val="NoSpacing"/>
        <w:rPr>
          <w:sz w:val="24"/>
          <w:szCs w:val="24"/>
        </w:rPr>
      </w:pPr>
      <w:r>
        <w:rPr>
          <w:sz w:val="24"/>
          <w:szCs w:val="24"/>
        </w:rPr>
        <w:t xml:space="preserve">Prohibits the State from placing unreasonable requirements on Bidders, requiring unnecessary experience, or requiring excessive bonding. </w:t>
      </w:r>
      <w:r>
        <w:rPr>
          <w:sz w:val="24"/>
          <w:szCs w:val="24"/>
        </w:rPr>
        <w:tab/>
      </w:r>
    </w:p>
    <w:p w:rsidR="00612B55" w:rsidRDefault="00612B55" w:rsidP="00FE5E23">
      <w:pPr>
        <w:pStyle w:val="NoSpacing"/>
        <w:rPr>
          <w:color w:val="0000FF"/>
          <w:sz w:val="24"/>
          <w:szCs w:val="24"/>
        </w:rPr>
      </w:pPr>
      <w:r>
        <w:rPr>
          <w:caps/>
          <w:color w:val="0000FF"/>
          <w:sz w:val="24"/>
          <w:szCs w:val="24"/>
        </w:rPr>
        <w:t xml:space="preserve">   </w:t>
      </w:r>
      <w:r w:rsidRPr="00A21614">
        <w:rPr>
          <w:color w:val="0000FF"/>
          <w:sz w:val="24"/>
          <w:szCs w:val="24"/>
        </w:rPr>
        <w:t>S</w:t>
      </w:r>
      <w:r>
        <w:rPr>
          <w:color w:val="0000FF"/>
          <w:sz w:val="24"/>
          <w:szCs w:val="24"/>
        </w:rPr>
        <w:t>enate:  Unfavorable Report</w:t>
      </w:r>
      <w:r>
        <w:rPr>
          <w:caps/>
          <w:color w:val="0000FF"/>
          <w:sz w:val="24"/>
          <w:szCs w:val="24"/>
        </w:rPr>
        <w:t xml:space="preserve"> – E</w:t>
      </w:r>
      <w:r>
        <w:rPr>
          <w:color w:val="0000FF"/>
          <w:sz w:val="24"/>
          <w:szCs w:val="24"/>
        </w:rPr>
        <w:t>ducation, Health &amp; Environmental Affairs – Withdrawn</w:t>
      </w:r>
    </w:p>
    <w:p w:rsidR="00612B55" w:rsidRDefault="00612B55" w:rsidP="0075458B">
      <w:pPr>
        <w:pStyle w:val="NoSpacing"/>
        <w:spacing w:line="72" w:lineRule="auto"/>
        <w:rPr>
          <w:color w:val="0000FF"/>
          <w:sz w:val="24"/>
          <w:szCs w:val="24"/>
        </w:rPr>
      </w:pPr>
    </w:p>
    <w:p w:rsidR="00612B55" w:rsidRDefault="00612B55" w:rsidP="00A21614">
      <w:pPr>
        <w:pStyle w:val="NoSpacing"/>
        <w:rPr>
          <w:color w:val="0000FF"/>
          <w:sz w:val="24"/>
          <w:szCs w:val="24"/>
        </w:rPr>
      </w:pPr>
      <w:r>
        <w:rPr>
          <w:color w:val="0000FF"/>
          <w:sz w:val="24"/>
          <w:szCs w:val="24"/>
        </w:rPr>
        <w:t xml:space="preserve">   House:  Unfavorable Report</w:t>
      </w:r>
    </w:p>
    <w:p w:rsidR="00612B55" w:rsidRDefault="00612B55" w:rsidP="0075458B">
      <w:pPr>
        <w:pStyle w:val="NoSpacing"/>
        <w:spacing w:line="120" w:lineRule="auto"/>
        <w:rPr>
          <w:sz w:val="24"/>
          <w:szCs w:val="24"/>
          <w:u w:val="single"/>
        </w:rPr>
      </w:pPr>
    </w:p>
    <w:p w:rsidR="00612B55" w:rsidRPr="00480F84" w:rsidRDefault="00612B55" w:rsidP="00FE5E23">
      <w:pPr>
        <w:pStyle w:val="NoSpacing"/>
        <w:rPr>
          <w:sz w:val="24"/>
          <w:szCs w:val="24"/>
        </w:rPr>
      </w:pPr>
      <w:r w:rsidRPr="00480F84">
        <w:rPr>
          <w:sz w:val="24"/>
          <w:szCs w:val="24"/>
          <w:u w:val="single"/>
        </w:rPr>
        <w:t>SB 434</w:t>
      </w:r>
      <w:r>
        <w:rPr>
          <w:sz w:val="24"/>
          <w:szCs w:val="24"/>
          <w:u w:val="single"/>
        </w:rPr>
        <w:t xml:space="preserve">, HB0699  </w:t>
      </w:r>
      <w:r w:rsidRPr="00480F84">
        <w:rPr>
          <w:sz w:val="24"/>
          <w:szCs w:val="24"/>
          <w:u w:val="single"/>
        </w:rPr>
        <w:t>Insurance Rate Increase Notice</w:t>
      </w:r>
      <w:r w:rsidRPr="00480F84">
        <w:rPr>
          <w:sz w:val="24"/>
          <w:szCs w:val="24"/>
        </w:rPr>
        <w:t xml:space="preserve"> </w:t>
      </w:r>
      <w:r w:rsidRPr="00480F84">
        <w:rPr>
          <w:color w:val="FF0000"/>
          <w:sz w:val="24"/>
          <w:szCs w:val="24"/>
        </w:rPr>
        <w:t>(Neutral)</w:t>
      </w:r>
    </w:p>
    <w:p w:rsidR="00612B55" w:rsidRPr="00480F84" w:rsidRDefault="00612B55" w:rsidP="00FE5E23">
      <w:pPr>
        <w:pStyle w:val="NoSpacing"/>
        <w:rPr>
          <w:sz w:val="24"/>
          <w:szCs w:val="24"/>
        </w:rPr>
      </w:pPr>
      <w:r w:rsidRPr="00480F84">
        <w:rPr>
          <w:sz w:val="24"/>
          <w:szCs w:val="24"/>
        </w:rPr>
        <w:t xml:space="preserve">Allows insurance rate increase notices to be sent by email. </w:t>
      </w:r>
    </w:p>
    <w:p w:rsidR="00612B55" w:rsidRDefault="00612B55" w:rsidP="00FE5E23">
      <w:pPr>
        <w:pStyle w:val="NoSpacing"/>
        <w:rPr>
          <w:color w:val="0000FF"/>
          <w:sz w:val="24"/>
          <w:szCs w:val="24"/>
        </w:rPr>
      </w:pPr>
      <w:r>
        <w:rPr>
          <w:caps/>
          <w:color w:val="0000FF"/>
          <w:sz w:val="24"/>
          <w:szCs w:val="24"/>
        </w:rPr>
        <w:t xml:space="preserve">   </w:t>
      </w:r>
      <w:r w:rsidRPr="006A3AA7">
        <w:rPr>
          <w:color w:val="0000FF"/>
          <w:sz w:val="24"/>
          <w:szCs w:val="24"/>
        </w:rPr>
        <w:t>S</w:t>
      </w:r>
      <w:r>
        <w:rPr>
          <w:color w:val="0000FF"/>
          <w:sz w:val="24"/>
          <w:szCs w:val="24"/>
        </w:rPr>
        <w:t>enate:  Unfavorable Report</w:t>
      </w:r>
      <w:r>
        <w:rPr>
          <w:caps/>
          <w:color w:val="0000FF"/>
          <w:sz w:val="24"/>
          <w:szCs w:val="24"/>
        </w:rPr>
        <w:t xml:space="preserve"> B</w:t>
      </w:r>
      <w:r>
        <w:rPr>
          <w:color w:val="0000FF"/>
          <w:sz w:val="24"/>
          <w:szCs w:val="24"/>
        </w:rPr>
        <w:t>y Finance – Withdrawn</w:t>
      </w:r>
    </w:p>
    <w:p w:rsidR="00612B55" w:rsidRDefault="00612B55" w:rsidP="0075458B">
      <w:pPr>
        <w:pStyle w:val="NoSpacing"/>
        <w:spacing w:line="72" w:lineRule="auto"/>
        <w:rPr>
          <w:color w:val="0000FF"/>
          <w:sz w:val="24"/>
          <w:szCs w:val="24"/>
        </w:rPr>
      </w:pPr>
    </w:p>
    <w:p w:rsidR="00612B55" w:rsidRDefault="00612B55" w:rsidP="00FE5E23">
      <w:pPr>
        <w:pStyle w:val="NoSpacing"/>
        <w:rPr>
          <w:color w:val="0000FF"/>
          <w:sz w:val="24"/>
          <w:szCs w:val="24"/>
        </w:rPr>
      </w:pPr>
      <w:r>
        <w:rPr>
          <w:color w:val="0000FF"/>
          <w:sz w:val="24"/>
          <w:szCs w:val="24"/>
        </w:rPr>
        <w:t xml:space="preserve">   House:  Unfavorable Report</w:t>
      </w:r>
    </w:p>
    <w:p w:rsidR="00612B55" w:rsidRPr="00F43F3A" w:rsidRDefault="00612B55" w:rsidP="00FC1D9A">
      <w:pPr>
        <w:pStyle w:val="NoSpacing"/>
        <w:spacing w:line="120" w:lineRule="auto"/>
        <w:rPr>
          <w:caps/>
          <w:color w:val="0000FF"/>
          <w:sz w:val="24"/>
          <w:szCs w:val="24"/>
        </w:rPr>
      </w:pPr>
      <w:r w:rsidRPr="00F43F3A">
        <w:rPr>
          <w:caps/>
          <w:color w:val="0000FF"/>
          <w:sz w:val="24"/>
          <w:szCs w:val="24"/>
        </w:rPr>
        <w:tab/>
      </w:r>
      <w:r w:rsidRPr="00F43F3A">
        <w:rPr>
          <w:caps/>
          <w:color w:val="0000FF"/>
          <w:sz w:val="24"/>
          <w:szCs w:val="24"/>
        </w:rPr>
        <w:tab/>
      </w:r>
    </w:p>
    <w:p w:rsidR="00612B55" w:rsidRPr="0055725B" w:rsidRDefault="00612B55" w:rsidP="00FE5E23">
      <w:pPr>
        <w:pStyle w:val="NoSpacing"/>
        <w:rPr>
          <w:sz w:val="24"/>
          <w:szCs w:val="24"/>
        </w:rPr>
      </w:pPr>
      <w:r w:rsidRPr="001C7B11">
        <w:rPr>
          <w:sz w:val="24"/>
          <w:szCs w:val="24"/>
          <w:u w:val="single"/>
        </w:rPr>
        <w:t>SB 438</w:t>
      </w:r>
      <w:r w:rsidRPr="001C7B11">
        <w:rPr>
          <w:sz w:val="24"/>
          <w:szCs w:val="24"/>
          <w:u w:val="single"/>
        </w:rPr>
        <w:tab/>
      </w:r>
      <w:r>
        <w:rPr>
          <w:sz w:val="24"/>
          <w:szCs w:val="24"/>
          <w:u w:val="single"/>
        </w:rPr>
        <w:t>&amp;</w:t>
      </w:r>
      <w:r w:rsidRPr="001C7B11">
        <w:rPr>
          <w:sz w:val="24"/>
          <w:szCs w:val="24"/>
          <w:u w:val="single"/>
        </w:rPr>
        <w:t xml:space="preserve"> HB 883</w:t>
      </w:r>
      <w:r>
        <w:rPr>
          <w:sz w:val="24"/>
          <w:szCs w:val="24"/>
          <w:u w:val="single"/>
        </w:rPr>
        <w:t xml:space="preserve"> </w:t>
      </w:r>
      <w:r w:rsidRPr="001C7B11">
        <w:rPr>
          <w:sz w:val="24"/>
          <w:szCs w:val="24"/>
          <w:u w:val="single"/>
        </w:rPr>
        <w:t>Well Driller Notifications</w:t>
      </w:r>
      <w:r>
        <w:rPr>
          <w:sz w:val="24"/>
          <w:szCs w:val="24"/>
        </w:rPr>
        <w:t xml:space="preserve"> </w:t>
      </w:r>
      <w:r w:rsidRPr="00BD313A">
        <w:rPr>
          <w:color w:val="FF0000"/>
          <w:sz w:val="24"/>
          <w:szCs w:val="24"/>
        </w:rPr>
        <w:t>(Favor)</w:t>
      </w:r>
    </w:p>
    <w:p w:rsidR="00612B55" w:rsidRDefault="00612B55" w:rsidP="00FE5E23">
      <w:pPr>
        <w:pStyle w:val="NoSpacing"/>
        <w:rPr>
          <w:sz w:val="24"/>
          <w:szCs w:val="24"/>
        </w:rPr>
      </w:pPr>
      <w:r>
        <w:rPr>
          <w:sz w:val="24"/>
          <w:szCs w:val="24"/>
        </w:rPr>
        <w:t xml:space="preserve">Requires the Dept. of the Environment, not the Well Driller, to notify a municipality of an application for a permit to drill a well. </w:t>
      </w:r>
    </w:p>
    <w:p w:rsidR="00612B55" w:rsidRPr="00A21614" w:rsidRDefault="00612B55" w:rsidP="00FE5E23">
      <w:pPr>
        <w:pStyle w:val="NoSpacing"/>
        <w:rPr>
          <w:color w:val="0000FF"/>
          <w:sz w:val="24"/>
          <w:szCs w:val="24"/>
        </w:rPr>
      </w:pPr>
      <w:r>
        <w:rPr>
          <w:color w:val="0000FF"/>
          <w:sz w:val="24"/>
          <w:szCs w:val="24"/>
        </w:rPr>
        <w:t xml:space="preserve">   Senate: </w:t>
      </w:r>
      <w:r>
        <w:rPr>
          <w:caps/>
          <w:color w:val="0000FF"/>
          <w:sz w:val="24"/>
          <w:szCs w:val="24"/>
        </w:rPr>
        <w:t>U</w:t>
      </w:r>
      <w:r>
        <w:rPr>
          <w:color w:val="0000FF"/>
          <w:sz w:val="24"/>
          <w:szCs w:val="24"/>
        </w:rPr>
        <w:t>nfavorable Report</w:t>
      </w:r>
    </w:p>
    <w:p w:rsidR="00612B55" w:rsidRDefault="00612B55" w:rsidP="003D6B6B">
      <w:pPr>
        <w:pStyle w:val="NoSpacing"/>
        <w:spacing w:line="96" w:lineRule="auto"/>
        <w:rPr>
          <w:color w:val="0000FF"/>
          <w:sz w:val="24"/>
          <w:szCs w:val="24"/>
        </w:rPr>
      </w:pPr>
    </w:p>
    <w:p w:rsidR="00612B55" w:rsidRDefault="00612B55" w:rsidP="00FE5E23">
      <w:pPr>
        <w:pStyle w:val="NoSpacing"/>
        <w:rPr>
          <w:color w:val="0000FF"/>
          <w:sz w:val="24"/>
          <w:szCs w:val="24"/>
        </w:rPr>
      </w:pPr>
      <w:r>
        <w:rPr>
          <w:color w:val="0000FF"/>
          <w:sz w:val="24"/>
          <w:szCs w:val="24"/>
        </w:rPr>
        <w:t xml:space="preserve">   </w:t>
      </w:r>
      <w:r w:rsidRPr="00891015">
        <w:rPr>
          <w:color w:val="0000FF"/>
          <w:sz w:val="24"/>
          <w:szCs w:val="24"/>
        </w:rPr>
        <w:t xml:space="preserve">House: </w:t>
      </w:r>
      <w:r>
        <w:rPr>
          <w:color w:val="0000FF"/>
          <w:sz w:val="24"/>
          <w:szCs w:val="24"/>
        </w:rPr>
        <w:t xml:space="preserve">Unfavorable Report by Environment &amp; Transportation </w:t>
      </w:r>
      <w:r w:rsidRPr="00891015">
        <w:rPr>
          <w:color w:val="0000FF"/>
          <w:sz w:val="24"/>
          <w:szCs w:val="24"/>
        </w:rPr>
        <w:tab/>
      </w:r>
      <w:r w:rsidRPr="00891015">
        <w:rPr>
          <w:color w:val="0000FF"/>
          <w:sz w:val="24"/>
          <w:szCs w:val="24"/>
        </w:rPr>
        <w:tab/>
      </w:r>
    </w:p>
    <w:p w:rsidR="00612B55" w:rsidRPr="00891015" w:rsidRDefault="00612B55" w:rsidP="00FC1D9A">
      <w:pPr>
        <w:pStyle w:val="NoSpacing"/>
        <w:spacing w:line="120" w:lineRule="auto"/>
        <w:rPr>
          <w:color w:val="0000FF"/>
          <w:sz w:val="24"/>
          <w:szCs w:val="24"/>
        </w:rPr>
      </w:pP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p>
    <w:p w:rsidR="00612B55" w:rsidRPr="0055725B" w:rsidRDefault="00612B55" w:rsidP="00FE5E23">
      <w:pPr>
        <w:pStyle w:val="NoSpacing"/>
        <w:rPr>
          <w:sz w:val="24"/>
          <w:szCs w:val="24"/>
        </w:rPr>
      </w:pPr>
      <w:r w:rsidRPr="001C7B11">
        <w:rPr>
          <w:sz w:val="24"/>
          <w:szCs w:val="24"/>
          <w:u w:val="single"/>
        </w:rPr>
        <w:t>SB 464</w:t>
      </w:r>
      <w:r w:rsidRPr="001C7B11">
        <w:rPr>
          <w:sz w:val="24"/>
          <w:szCs w:val="24"/>
          <w:u w:val="single"/>
        </w:rPr>
        <w:tab/>
      </w:r>
      <w:r>
        <w:rPr>
          <w:sz w:val="24"/>
          <w:szCs w:val="24"/>
          <w:u w:val="single"/>
        </w:rPr>
        <w:t>&amp;</w:t>
      </w:r>
      <w:r w:rsidRPr="001C7B11">
        <w:rPr>
          <w:sz w:val="24"/>
          <w:szCs w:val="24"/>
          <w:u w:val="single"/>
        </w:rPr>
        <w:t xml:space="preserve"> HB 830</w:t>
      </w:r>
      <w:r>
        <w:rPr>
          <w:sz w:val="24"/>
          <w:szCs w:val="24"/>
          <w:u w:val="single"/>
        </w:rPr>
        <w:t xml:space="preserve"> </w:t>
      </w:r>
      <w:r w:rsidRPr="001C7B11">
        <w:rPr>
          <w:sz w:val="24"/>
          <w:szCs w:val="24"/>
          <w:u w:val="single"/>
        </w:rPr>
        <w:t>Workers Comp Frivolous Proceedings</w:t>
      </w:r>
      <w:r>
        <w:rPr>
          <w:sz w:val="24"/>
          <w:szCs w:val="24"/>
        </w:rPr>
        <w:t xml:space="preserve"> </w:t>
      </w:r>
      <w:r w:rsidRPr="00BD313A">
        <w:rPr>
          <w:color w:val="FF0000"/>
          <w:sz w:val="24"/>
          <w:szCs w:val="24"/>
        </w:rPr>
        <w:t>(Opposed)</w:t>
      </w:r>
    </w:p>
    <w:p w:rsidR="00612B55" w:rsidRDefault="00612B55" w:rsidP="00FE5E23">
      <w:pPr>
        <w:pStyle w:val="NoSpacing"/>
        <w:rPr>
          <w:sz w:val="24"/>
          <w:szCs w:val="24"/>
        </w:rPr>
      </w:pPr>
      <w:r>
        <w:rPr>
          <w:sz w:val="24"/>
          <w:szCs w:val="24"/>
        </w:rPr>
        <w:t xml:space="preserve">Holds the Insurer to pay the full cost of the proceedings and attorney fees if an action was brought without proper backup or legal basis. </w:t>
      </w:r>
    </w:p>
    <w:p w:rsidR="00612B55" w:rsidRDefault="00612B55" w:rsidP="00FE5E23">
      <w:pPr>
        <w:pStyle w:val="NoSpacing"/>
        <w:rPr>
          <w:color w:val="0000FF"/>
          <w:sz w:val="24"/>
          <w:szCs w:val="24"/>
        </w:rPr>
      </w:pPr>
      <w:r>
        <w:rPr>
          <w:color w:val="0000FF"/>
          <w:sz w:val="24"/>
          <w:szCs w:val="24"/>
        </w:rPr>
        <w:t xml:space="preserve">   Senate: 2/24 Hearing</w:t>
      </w:r>
    </w:p>
    <w:p w:rsidR="00612B55" w:rsidRDefault="00612B55" w:rsidP="003D6B6B">
      <w:pPr>
        <w:pStyle w:val="NoSpacing"/>
        <w:spacing w:line="96" w:lineRule="auto"/>
        <w:rPr>
          <w:color w:val="0000FF"/>
          <w:sz w:val="24"/>
          <w:szCs w:val="24"/>
        </w:rPr>
      </w:pPr>
    </w:p>
    <w:p w:rsidR="00612B55" w:rsidRDefault="00612B55" w:rsidP="00FE5E23">
      <w:pPr>
        <w:pStyle w:val="NoSpacing"/>
        <w:rPr>
          <w:color w:val="0000FF"/>
          <w:sz w:val="24"/>
          <w:szCs w:val="24"/>
        </w:rPr>
      </w:pPr>
      <w:r>
        <w:rPr>
          <w:color w:val="0000FF"/>
          <w:sz w:val="24"/>
          <w:szCs w:val="24"/>
        </w:rPr>
        <w:t xml:space="preserve">   </w:t>
      </w:r>
      <w:r w:rsidRPr="00891015">
        <w:rPr>
          <w:color w:val="0000FF"/>
          <w:sz w:val="24"/>
          <w:szCs w:val="24"/>
        </w:rPr>
        <w:t xml:space="preserve">House: </w:t>
      </w:r>
      <w:r>
        <w:rPr>
          <w:color w:val="0000FF"/>
          <w:sz w:val="24"/>
          <w:szCs w:val="24"/>
        </w:rPr>
        <w:t>Unfavorable Report by Economic Matters - Withdrawn</w:t>
      </w:r>
      <w:r w:rsidRPr="00891015">
        <w:rPr>
          <w:color w:val="0000FF"/>
          <w:sz w:val="24"/>
          <w:szCs w:val="24"/>
        </w:rPr>
        <w:tab/>
      </w:r>
    </w:p>
    <w:p w:rsidR="00612B55" w:rsidRPr="00891015" w:rsidRDefault="00612B55" w:rsidP="003D6B6B">
      <w:pPr>
        <w:pStyle w:val="NoSpacing"/>
        <w:spacing w:line="168" w:lineRule="auto"/>
        <w:rPr>
          <w:color w:val="0000FF"/>
          <w:sz w:val="24"/>
          <w:szCs w:val="24"/>
        </w:rPr>
      </w:pP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t xml:space="preserve">    </w:t>
      </w:r>
    </w:p>
    <w:p w:rsidR="00612B55" w:rsidRDefault="00612B55" w:rsidP="00FE5E23">
      <w:pPr>
        <w:pStyle w:val="NoSpacing"/>
        <w:rPr>
          <w:sz w:val="24"/>
          <w:szCs w:val="24"/>
          <w:u w:val="single"/>
        </w:rPr>
      </w:pPr>
    </w:p>
    <w:p w:rsidR="00612B55" w:rsidRPr="00BD313A" w:rsidRDefault="00612B55" w:rsidP="00FE5E23">
      <w:pPr>
        <w:pStyle w:val="NoSpacing"/>
        <w:rPr>
          <w:color w:val="FF0000"/>
          <w:sz w:val="24"/>
          <w:szCs w:val="24"/>
        </w:rPr>
      </w:pPr>
      <w:r w:rsidRPr="001C7B11">
        <w:rPr>
          <w:sz w:val="24"/>
          <w:szCs w:val="24"/>
          <w:u w:val="single"/>
        </w:rPr>
        <w:t>SB 725</w:t>
      </w:r>
      <w:r>
        <w:rPr>
          <w:sz w:val="24"/>
          <w:szCs w:val="24"/>
          <w:u w:val="single"/>
        </w:rPr>
        <w:t xml:space="preserve">, HB0967  </w:t>
      </w:r>
      <w:r w:rsidRPr="001C7B11">
        <w:rPr>
          <w:sz w:val="24"/>
          <w:szCs w:val="24"/>
          <w:u w:val="single"/>
        </w:rPr>
        <w:t>Baltimore County Schools Construction</w:t>
      </w:r>
      <w:r>
        <w:rPr>
          <w:sz w:val="24"/>
          <w:szCs w:val="24"/>
        </w:rPr>
        <w:t xml:space="preserve"> </w:t>
      </w:r>
      <w:r w:rsidRPr="00BD313A">
        <w:rPr>
          <w:color w:val="FF0000"/>
          <w:sz w:val="24"/>
          <w:szCs w:val="24"/>
        </w:rPr>
        <w:t>(Favor)</w:t>
      </w:r>
    </w:p>
    <w:p w:rsidR="00612B55" w:rsidRDefault="00612B55" w:rsidP="00FE5E23">
      <w:pPr>
        <w:pStyle w:val="NoSpacing"/>
        <w:rPr>
          <w:sz w:val="24"/>
          <w:szCs w:val="24"/>
        </w:rPr>
      </w:pPr>
      <w:r>
        <w:rPr>
          <w:sz w:val="24"/>
          <w:szCs w:val="24"/>
        </w:rPr>
        <w:t xml:space="preserve">Requires any job over $25,000 to be publicly bid and awarded to the Best Bid with consideration for schedule, competency and ability of bidder, and MBE utilization.    </w:t>
      </w:r>
    </w:p>
    <w:p w:rsidR="00612B55" w:rsidRDefault="00612B55" w:rsidP="00FE5E23">
      <w:pPr>
        <w:pStyle w:val="NoSpacing"/>
        <w:rPr>
          <w:color w:val="0000FF"/>
          <w:sz w:val="24"/>
          <w:szCs w:val="24"/>
        </w:rPr>
      </w:pPr>
      <w:r>
        <w:rPr>
          <w:color w:val="0000FF"/>
          <w:sz w:val="24"/>
          <w:szCs w:val="24"/>
        </w:rPr>
        <w:t xml:space="preserve">   Senate:  3/12 - Hearing</w:t>
      </w:r>
    </w:p>
    <w:p w:rsidR="00612B55" w:rsidRDefault="00612B55" w:rsidP="00FE5E23">
      <w:pPr>
        <w:pStyle w:val="NoSpacing"/>
        <w:rPr>
          <w:color w:val="0000FF"/>
          <w:sz w:val="24"/>
          <w:szCs w:val="24"/>
        </w:rPr>
      </w:pPr>
      <w:r>
        <w:rPr>
          <w:color w:val="0000FF"/>
          <w:sz w:val="24"/>
          <w:szCs w:val="24"/>
        </w:rPr>
        <w:t xml:space="preserve">   House:   3/19 - Hearing</w:t>
      </w:r>
    </w:p>
    <w:p w:rsidR="00612B55" w:rsidRDefault="00612B55" w:rsidP="006A3AA7">
      <w:pPr>
        <w:pStyle w:val="NoSpacing"/>
        <w:rPr>
          <w:color w:val="0000FF"/>
          <w:sz w:val="24"/>
          <w:szCs w:val="24"/>
        </w:rPr>
      </w:pPr>
      <w:r>
        <w:rPr>
          <w:color w:val="0000FF"/>
          <w:sz w:val="24"/>
          <w:szCs w:val="24"/>
        </w:rPr>
        <w:t xml:space="preserve">   </w:t>
      </w:r>
    </w:p>
    <w:p w:rsidR="00612B55" w:rsidRPr="00BD313A" w:rsidRDefault="00612B55" w:rsidP="001665FA">
      <w:pPr>
        <w:pStyle w:val="NoSpacing"/>
        <w:rPr>
          <w:color w:val="FF0000"/>
          <w:sz w:val="24"/>
          <w:szCs w:val="24"/>
        </w:rPr>
      </w:pPr>
      <w:r w:rsidRPr="001C7B11">
        <w:rPr>
          <w:sz w:val="24"/>
          <w:szCs w:val="24"/>
          <w:u w:val="single"/>
        </w:rPr>
        <w:t xml:space="preserve">SB </w:t>
      </w:r>
      <w:r>
        <w:rPr>
          <w:sz w:val="24"/>
          <w:szCs w:val="24"/>
          <w:u w:val="single"/>
        </w:rPr>
        <w:t>910 &amp; HB1253  Entry Level Commercial Truck Driver’s License Study</w:t>
      </w:r>
      <w:r>
        <w:rPr>
          <w:sz w:val="24"/>
          <w:szCs w:val="24"/>
        </w:rPr>
        <w:t xml:space="preserve"> </w:t>
      </w:r>
      <w:r w:rsidRPr="00BD313A">
        <w:rPr>
          <w:color w:val="FF0000"/>
          <w:sz w:val="24"/>
          <w:szCs w:val="24"/>
        </w:rPr>
        <w:t>(Favor)</w:t>
      </w:r>
    </w:p>
    <w:p w:rsidR="00612B55" w:rsidRDefault="00612B55" w:rsidP="001665FA">
      <w:pPr>
        <w:pStyle w:val="NoSpacing"/>
        <w:rPr>
          <w:sz w:val="24"/>
          <w:szCs w:val="24"/>
        </w:rPr>
      </w:pPr>
      <w:r>
        <w:rPr>
          <w:sz w:val="24"/>
          <w:szCs w:val="24"/>
        </w:rPr>
        <w:t>Requires the Dept. of Labor to conduct a study of entry level CDL drivers with State agencies, colleges, trucking industries, etc. so as to encourage more truck driving training.</w:t>
      </w:r>
    </w:p>
    <w:p w:rsidR="00612B55" w:rsidRDefault="00612B55" w:rsidP="001665FA">
      <w:pPr>
        <w:pStyle w:val="NoSpacing"/>
        <w:rPr>
          <w:color w:val="0000FF"/>
          <w:sz w:val="24"/>
          <w:szCs w:val="24"/>
        </w:rPr>
      </w:pPr>
      <w:r>
        <w:rPr>
          <w:color w:val="0000FF"/>
          <w:sz w:val="24"/>
          <w:szCs w:val="24"/>
        </w:rPr>
        <w:t xml:space="preserve">   Senate: Returned Passed   </w:t>
      </w:r>
    </w:p>
    <w:p w:rsidR="00612B55" w:rsidRDefault="00612B55" w:rsidP="003D6B6B">
      <w:pPr>
        <w:pStyle w:val="NoSpacing"/>
        <w:spacing w:line="96" w:lineRule="auto"/>
        <w:rPr>
          <w:color w:val="0000FF"/>
          <w:sz w:val="24"/>
          <w:szCs w:val="24"/>
        </w:rPr>
      </w:pPr>
    </w:p>
    <w:p w:rsidR="00612B55" w:rsidRDefault="00612B55" w:rsidP="001665FA">
      <w:pPr>
        <w:pStyle w:val="NoSpacing"/>
        <w:rPr>
          <w:color w:val="0000FF"/>
          <w:sz w:val="24"/>
          <w:szCs w:val="24"/>
        </w:rPr>
      </w:pPr>
      <w:r>
        <w:rPr>
          <w:color w:val="0000FF"/>
          <w:sz w:val="24"/>
          <w:szCs w:val="24"/>
        </w:rPr>
        <w:t xml:space="preserve">   House: 1</w:t>
      </w:r>
      <w:r w:rsidRPr="00F43F3A">
        <w:rPr>
          <w:color w:val="0000FF"/>
          <w:sz w:val="24"/>
          <w:szCs w:val="24"/>
          <w:vertAlign w:val="superscript"/>
        </w:rPr>
        <w:t>st</w:t>
      </w:r>
      <w:r>
        <w:rPr>
          <w:color w:val="0000FF"/>
          <w:sz w:val="24"/>
          <w:szCs w:val="24"/>
        </w:rPr>
        <w:t xml:space="preserve"> Reading House Rules &amp; Executive Nominations</w:t>
      </w:r>
    </w:p>
    <w:p w:rsidR="00612B55" w:rsidRPr="00891015" w:rsidRDefault="00612B55" w:rsidP="00102015">
      <w:pPr>
        <w:pStyle w:val="NoSpacing"/>
        <w:spacing w:line="168" w:lineRule="auto"/>
        <w:rPr>
          <w:color w:val="0000FF"/>
          <w:sz w:val="24"/>
          <w:szCs w:val="24"/>
        </w:rPr>
      </w:pPr>
      <w:r w:rsidRPr="00891015">
        <w:rPr>
          <w:color w:val="0000FF"/>
          <w:sz w:val="24"/>
          <w:szCs w:val="24"/>
        </w:rPr>
        <w:t xml:space="preserve">                      </w:t>
      </w:r>
    </w:p>
    <w:p w:rsidR="00612B55" w:rsidRPr="00BD313A" w:rsidRDefault="00612B55" w:rsidP="00F227CF">
      <w:pPr>
        <w:pStyle w:val="NoSpacing"/>
        <w:rPr>
          <w:color w:val="FF0000"/>
          <w:sz w:val="24"/>
          <w:szCs w:val="24"/>
        </w:rPr>
      </w:pPr>
      <w:r w:rsidRPr="001C7B11">
        <w:rPr>
          <w:sz w:val="24"/>
          <w:szCs w:val="24"/>
          <w:u w:val="single"/>
        </w:rPr>
        <w:t>HB 119</w:t>
      </w:r>
      <w:r>
        <w:rPr>
          <w:sz w:val="24"/>
          <w:szCs w:val="24"/>
          <w:u w:val="single"/>
        </w:rPr>
        <w:t xml:space="preserve">, SB0708 </w:t>
      </w:r>
      <w:r w:rsidRPr="001C7B11">
        <w:rPr>
          <w:sz w:val="24"/>
          <w:szCs w:val="24"/>
          <w:u w:val="single"/>
        </w:rPr>
        <w:t xml:space="preserve"> Construction Change Orders on State jobs</w:t>
      </w:r>
      <w:r>
        <w:rPr>
          <w:sz w:val="24"/>
          <w:szCs w:val="24"/>
        </w:rPr>
        <w:t xml:space="preserve"> </w:t>
      </w:r>
      <w:r w:rsidRPr="00BD313A">
        <w:rPr>
          <w:color w:val="FF0000"/>
          <w:sz w:val="24"/>
          <w:szCs w:val="24"/>
        </w:rPr>
        <w:t>(Favor)</w:t>
      </w:r>
    </w:p>
    <w:p w:rsidR="00612B55" w:rsidRDefault="00612B55" w:rsidP="00F227CF">
      <w:pPr>
        <w:pStyle w:val="NoSpacing"/>
        <w:rPr>
          <w:sz w:val="24"/>
          <w:szCs w:val="24"/>
        </w:rPr>
      </w:pPr>
      <w:r>
        <w:rPr>
          <w:sz w:val="24"/>
          <w:szCs w:val="24"/>
        </w:rPr>
        <w:t>Prohibits State from requiring Contractor to perform change order work, work without a signed change order and sufficient funds to pay, or be held to damages if an agreement could not be worked out.</w:t>
      </w:r>
    </w:p>
    <w:p w:rsidR="00612B55" w:rsidRDefault="00612B55" w:rsidP="00F227CF">
      <w:pPr>
        <w:pStyle w:val="NoSpacing"/>
        <w:rPr>
          <w:color w:val="0000FF"/>
          <w:sz w:val="24"/>
          <w:szCs w:val="24"/>
        </w:rPr>
      </w:pPr>
      <w:r>
        <w:rPr>
          <w:color w:val="0000FF"/>
          <w:sz w:val="24"/>
          <w:szCs w:val="24"/>
        </w:rPr>
        <w:t xml:space="preserve">    House: 3</w:t>
      </w:r>
      <w:r w:rsidRPr="006A3AA7">
        <w:rPr>
          <w:color w:val="0000FF"/>
          <w:sz w:val="24"/>
          <w:szCs w:val="24"/>
          <w:vertAlign w:val="superscript"/>
        </w:rPr>
        <w:t>rd</w:t>
      </w:r>
      <w:r>
        <w:rPr>
          <w:color w:val="0000FF"/>
          <w:sz w:val="24"/>
          <w:szCs w:val="24"/>
        </w:rPr>
        <w:t xml:space="preserve"> reading passed w/amendments</w:t>
      </w:r>
      <w:r w:rsidRPr="00891015">
        <w:rPr>
          <w:color w:val="0000FF"/>
          <w:sz w:val="24"/>
          <w:szCs w:val="24"/>
        </w:rPr>
        <w:t xml:space="preserve"> </w:t>
      </w:r>
    </w:p>
    <w:p w:rsidR="00612B55" w:rsidRDefault="00612B55" w:rsidP="00F227CF">
      <w:pPr>
        <w:pStyle w:val="NoSpacing"/>
        <w:rPr>
          <w:color w:val="0000FF"/>
          <w:sz w:val="24"/>
          <w:szCs w:val="24"/>
        </w:rPr>
      </w:pPr>
      <w:r>
        <w:rPr>
          <w:color w:val="0000FF"/>
          <w:sz w:val="24"/>
          <w:szCs w:val="24"/>
        </w:rPr>
        <w:t xml:space="preserve">    Senate:  3</w:t>
      </w:r>
      <w:r w:rsidRPr="006A3AA7">
        <w:rPr>
          <w:color w:val="0000FF"/>
          <w:sz w:val="24"/>
          <w:szCs w:val="24"/>
          <w:vertAlign w:val="superscript"/>
        </w:rPr>
        <w:t>rd</w:t>
      </w:r>
      <w:r>
        <w:rPr>
          <w:color w:val="0000FF"/>
          <w:sz w:val="24"/>
          <w:szCs w:val="24"/>
        </w:rPr>
        <w:t xml:space="preserve"> reading passed</w:t>
      </w:r>
    </w:p>
    <w:p w:rsidR="00612B55" w:rsidRDefault="00612B55" w:rsidP="00FC1D9A">
      <w:pPr>
        <w:pStyle w:val="NoSpacing"/>
        <w:spacing w:line="120" w:lineRule="auto"/>
        <w:rPr>
          <w:color w:val="0000FF"/>
          <w:sz w:val="24"/>
          <w:szCs w:val="24"/>
        </w:rPr>
      </w:pPr>
    </w:p>
    <w:p w:rsidR="00612B55" w:rsidRPr="0055725B" w:rsidRDefault="00612B55" w:rsidP="00F227CF">
      <w:pPr>
        <w:pStyle w:val="NoSpacing"/>
        <w:rPr>
          <w:sz w:val="24"/>
          <w:szCs w:val="24"/>
        </w:rPr>
      </w:pPr>
      <w:r w:rsidRPr="001C7B11">
        <w:rPr>
          <w:sz w:val="24"/>
          <w:szCs w:val="24"/>
          <w:u w:val="single"/>
        </w:rPr>
        <w:t>HB 155</w:t>
      </w:r>
      <w:r>
        <w:rPr>
          <w:sz w:val="24"/>
          <w:szCs w:val="24"/>
          <w:u w:val="single"/>
        </w:rPr>
        <w:t xml:space="preserve">, SB0642   </w:t>
      </w:r>
      <w:r w:rsidRPr="001C7B11">
        <w:rPr>
          <w:sz w:val="24"/>
          <w:szCs w:val="24"/>
          <w:u w:val="single"/>
        </w:rPr>
        <w:t>Video Lottery Terminal Funds to MBE’s</w:t>
      </w:r>
      <w:r>
        <w:rPr>
          <w:sz w:val="24"/>
          <w:szCs w:val="24"/>
        </w:rPr>
        <w:t xml:space="preserve"> </w:t>
      </w:r>
      <w:r w:rsidRPr="00BD313A">
        <w:rPr>
          <w:color w:val="FF0000"/>
          <w:sz w:val="24"/>
          <w:szCs w:val="24"/>
        </w:rPr>
        <w:t>(Opposed)</w:t>
      </w:r>
    </w:p>
    <w:p w:rsidR="00612B55" w:rsidRDefault="00612B55" w:rsidP="00F227CF">
      <w:pPr>
        <w:pStyle w:val="NoSpacing"/>
        <w:rPr>
          <w:sz w:val="24"/>
          <w:szCs w:val="24"/>
        </w:rPr>
      </w:pPr>
      <w:r>
        <w:rPr>
          <w:sz w:val="24"/>
          <w:szCs w:val="24"/>
        </w:rPr>
        <w:t xml:space="preserve">Allows video lottery funds allocated to Alleghany, Garrett, and Washington Counties to be used exclusively to fund small and MBE businesses in those counties. </w:t>
      </w:r>
      <w:r>
        <w:rPr>
          <w:sz w:val="24"/>
          <w:szCs w:val="24"/>
        </w:rPr>
        <w:tab/>
      </w:r>
    </w:p>
    <w:p w:rsidR="00612B55" w:rsidRDefault="00612B55" w:rsidP="00F227CF">
      <w:pPr>
        <w:pStyle w:val="NoSpacing"/>
        <w:rPr>
          <w:color w:val="0000FF"/>
          <w:sz w:val="24"/>
          <w:szCs w:val="24"/>
        </w:rPr>
      </w:pPr>
      <w:r>
        <w:rPr>
          <w:color w:val="0000FF"/>
          <w:sz w:val="24"/>
          <w:szCs w:val="24"/>
        </w:rPr>
        <w:t xml:space="preserve">    House: </w:t>
      </w:r>
      <w:r w:rsidRPr="00891015">
        <w:rPr>
          <w:color w:val="0000FF"/>
          <w:sz w:val="24"/>
          <w:szCs w:val="24"/>
        </w:rPr>
        <w:t>2/19 Hearing</w:t>
      </w:r>
      <w:r w:rsidRPr="00891015">
        <w:rPr>
          <w:color w:val="0000FF"/>
          <w:sz w:val="24"/>
          <w:szCs w:val="24"/>
        </w:rPr>
        <w:tab/>
        <w:t xml:space="preserve">    </w:t>
      </w:r>
    </w:p>
    <w:p w:rsidR="00612B55" w:rsidRDefault="00612B55" w:rsidP="00F227CF">
      <w:pPr>
        <w:pStyle w:val="NoSpacing"/>
        <w:rPr>
          <w:color w:val="0000FF"/>
          <w:sz w:val="24"/>
          <w:szCs w:val="24"/>
        </w:rPr>
      </w:pPr>
      <w:r>
        <w:rPr>
          <w:color w:val="0000FF"/>
          <w:sz w:val="24"/>
          <w:szCs w:val="24"/>
        </w:rPr>
        <w:t xml:space="preserve">    Senate:  Unfavorable Report - Withdrawn</w:t>
      </w:r>
    </w:p>
    <w:p w:rsidR="00612B55" w:rsidRPr="00891015" w:rsidRDefault="00612B55" w:rsidP="00FC1D9A">
      <w:pPr>
        <w:pStyle w:val="NoSpacing"/>
        <w:spacing w:line="120" w:lineRule="auto"/>
        <w:rPr>
          <w:color w:val="0000FF"/>
          <w:sz w:val="24"/>
          <w:szCs w:val="24"/>
        </w:rPr>
      </w:pPr>
      <w:r w:rsidRPr="00891015">
        <w:rPr>
          <w:color w:val="0000FF"/>
          <w:sz w:val="24"/>
          <w:szCs w:val="24"/>
        </w:rPr>
        <w:tab/>
      </w:r>
      <w:r w:rsidRPr="00891015">
        <w:rPr>
          <w:color w:val="0000FF"/>
          <w:sz w:val="24"/>
          <w:szCs w:val="24"/>
        </w:rPr>
        <w:tab/>
      </w:r>
      <w:r w:rsidRPr="00891015">
        <w:rPr>
          <w:color w:val="0000FF"/>
          <w:sz w:val="24"/>
          <w:szCs w:val="24"/>
        </w:rPr>
        <w:tab/>
      </w:r>
    </w:p>
    <w:p w:rsidR="00612B55" w:rsidRPr="0055725B" w:rsidRDefault="00612B55" w:rsidP="00F227CF">
      <w:pPr>
        <w:pStyle w:val="NoSpacing"/>
        <w:rPr>
          <w:sz w:val="24"/>
          <w:szCs w:val="24"/>
        </w:rPr>
      </w:pPr>
      <w:r w:rsidRPr="001C7B11">
        <w:rPr>
          <w:sz w:val="24"/>
          <w:szCs w:val="24"/>
          <w:u w:val="single"/>
        </w:rPr>
        <w:t>HB 169</w:t>
      </w:r>
      <w:r w:rsidRPr="001C7B11">
        <w:rPr>
          <w:sz w:val="24"/>
          <w:szCs w:val="24"/>
          <w:u w:val="single"/>
        </w:rPr>
        <w:tab/>
      </w:r>
      <w:r>
        <w:rPr>
          <w:sz w:val="24"/>
          <w:szCs w:val="24"/>
          <w:u w:val="single"/>
        </w:rPr>
        <w:t xml:space="preserve"> &amp;</w:t>
      </w:r>
      <w:r w:rsidRPr="001C7B11">
        <w:rPr>
          <w:sz w:val="24"/>
          <w:szCs w:val="24"/>
          <w:u w:val="single"/>
        </w:rPr>
        <w:t xml:space="preserve"> SB 211</w:t>
      </w:r>
      <w:r>
        <w:rPr>
          <w:sz w:val="24"/>
          <w:szCs w:val="24"/>
          <w:u w:val="single"/>
        </w:rPr>
        <w:t xml:space="preserve"> </w:t>
      </w:r>
      <w:r w:rsidRPr="001C7B11">
        <w:rPr>
          <w:sz w:val="24"/>
          <w:szCs w:val="24"/>
          <w:u w:val="single"/>
        </w:rPr>
        <w:t>Adopting of International Plumbing Code Standards</w:t>
      </w:r>
      <w:r>
        <w:rPr>
          <w:sz w:val="24"/>
          <w:szCs w:val="24"/>
        </w:rPr>
        <w:t xml:space="preserve"> </w:t>
      </w:r>
      <w:r w:rsidRPr="00BD313A">
        <w:rPr>
          <w:color w:val="FF0000"/>
          <w:sz w:val="24"/>
          <w:szCs w:val="24"/>
        </w:rPr>
        <w:t>(Favor)</w:t>
      </w:r>
    </w:p>
    <w:p w:rsidR="00612B55" w:rsidRDefault="00612B55" w:rsidP="00F227CF">
      <w:pPr>
        <w:pStyle w:val="NoSpacing"/>
        <w:rPr>
          <w:sz w:val="24"/>
          <w:szCs w:val="24"/>
        </w:rPr>
      </w:pPr>
      <w:r>
        <w:rPr>
          <w:sz w:val="24"/>
          <w:szCs w:val="24"/>
        </w:rPr>
        <w:t>Adopts International Plumbing Code Standards into the State Plumbing Code</w:t>
      </w:r>
    </w:p>
    <w:p w:rsidR="00612B55" w:rsidRDefault="00612B55" w:rsidP="00F227CF">
      <w:pPr>
        <w:pStyle w:val="NoSpacing"/>
        <w:rPr>
          <w:color w:val="0000FF"/>
          <w:sz w:val="24"/>
          <w:szCs w:val="24"/>
        </w:rPr>
      </w:pPr>
      <w:r>
        <w:rPr>
          <w:color w:val="0000FF"/>
          <w:sz w:val="24"/>
          <w:szCs w:val="24"/>
        </w:rPr>
        <w:t xml:space="preserve">   </w:t>
      </w:r>
      <w:r w:rsidRPr="00891015">
        <w:rPr>
          <w:color w:val="0000FF"/>
          <w:sz w:val="24"/>
          <w:szCs w:val="24"/>
        </w:rPr>
        <w:t xml:space="preserve">House: </w:t>
      </w:r>
      <w:r>
        <w:rPr>
          <w:color w:val="0000FF"/>
          <w:sz w:val="24"/>
          <w:szCs w:val="24"/>
        </w:rPr>
        <w:t>Unfavorable Report</w:t>
      </w:r>
      <w:r w:rsidRPr="00891015">
        <w:rPr>
          <w:color w:val="0000FF"/>
          <w:sz w:val="24"/>
          <w:szCs w:val="24"/>
        </w:rPr>
        <w:t xml:space="preserve"> </w:t>
      </w:r>
      <w:r>
        <w:rPr>
          <w:color w:val="0000FF"/>
          <w:sz w:val="24"/>
          <w:szCs w:val="24"/>
        </w:rPr>
        <w:t>- Economic Matters</w:t>
      </w:r>
    </w:p>
    <w:p w:rsidR="00612B55" w:rsidRDefault="00612B55" w:rsidP="003D6B6B">
      <w:pPr>
        <w:pStyle w:val="NoSpacing"/>
        <w:spacing w:line="96" w:lineRule="auto"/>
        <w:rPr>
          <w:color w:val="0000FF"/>
          <w:sz w:val="24"/>
          <w:szCs w:val="24"/>
        </w:rPr>
      </w:pPr>
    </w:p>
    <w:p w:rsidR="00612B55" w:rsidRDefault="00612B55" w:rsidP="00F227CF">
      <w:pPr>
        <w:pStyle w:val="NoSpacing"/>
        <w:rPr>
          <w:color w:val="0000FF"/>
          <w:sz w:val="24"/>
          <w:szCs w:val="24"/>
        </w:rPr>
      </w:pPr>
      <w:r>
        <w:rPr>
          <w:color w:val="0000FF"/>
          <w:sz w:val="24"/>
          <w:szCs w:val="24"/>
        </w:rPr>
        <w:t xml:space="preserve">   </w:t>
      </w:r>
      <w:r w:rsidRPr="00891015">
        <w:rPr>
          <w:color w:val="0000FF"/>
          <w:sz w:val="24"/>
          <w:szCs w:val="24"/>
        </w:rPr>
        <w:t xml:space="preserve">Senate: </w:t>
      </w:r>
      <w:r>
        <w:rPr>
          <w:color w:val="0000FF"/>
          <w:sz w:val="24"/>
          <w:szCs w:val="24"/>
        </w:rPr>
        <w:t>Unfavorable Report  - Education Health &amp; Env. Affairs - Withdrawn</w:t>
      </w:r>
    </w:p>
    <w:p w:rsidR="00612B55" w:rsidRPr="00891015" w:rsidRDefault="00612B55" w:rsidP="00FC1D9A">
      <w:pPr>
        <w:pStyle w:val="NoSpacing"/>
        <w:spacing w:line="120" w:lineRule="auto"/>
        <w:rPr>
          <w:color w:val="0000FF"/>
          <w:sz w:val="24"/>
          <w:szCs w:val="24"/>
        </w:rPr>
      </w:pPr>
    </w:p>
    <w:p w:rsidR="00612B55" w:rsidRPr="0055725B" w:rsidRDefault="00612B55" w:rsidP="00F227CF">
      <w:pPr>
        <w:pStyle w:val="NoSpacing"/>
        <w:rPr>
          <w:sz w:val="24"/>
          <w:szCs w:val="24"/>
        </w:rPr>
      </w:pPr>
      <w:r w:rsidRPr="001C7B11">
        <w:rPr>
          <w:sz w:val="24"/>
          <w:szCs w:val="24"/>
          <w:u w:val="single"/>
        </w:rPr>
        <w:t>HB 249</w:t>
      </w:r>
      <w:r>
        <w:rPr>
          <w:sz w:val="24"/>
          <w:szCs w:val="24"/>
          <w:u w:val="single"/>
        </w:rPr>
        <w:t xml:space="preserve">, HB0435  </w:t>
      </w:r>
      <w:r w:rsidRPr="001C7B11">
        <w:rPr>
          <w:sz w:val="24"/>
          <w:szCs w:val="24"/>
          <w:u w:val="single"/>
        </w:rPr>
        <w:t>Right to Work</w:t>
      </w:r>
      <w:r>
        <w:rPr>
          <w:sz w:val="24"/>
          <w:szCs w:val="24"/>
        </w:rPr>
        <w:t xml:space="preserve"> </w:t>
      </w:r>
      <w:r w:rsidRPr="00B019E4">
        <w:rPr>
          <w:color w:val="FF0000"/>
          <w:sz w:val="24"/>
          <w:szCs w:val="24"/>
        </w:rPr>
        <w:t>(Favor)</w:t>
      </w:r>
    </w:p>
    <w:p w:rsidR="00612B55" w:rsidRDefault="00612B55" w:rsidP="00F227CF">
      <w:pPr>
        <w:pStyle w:val="NoSpacing"/>
        <w:rPr>
          <w:sz w:val="24"/>
          <w:szCs w:val="24"/>
        </w:rPr>
      </w:pPr>
      <w:r w:rsidRPr="008005EB">
        <w:rPr>
          <w:sz w:val="24"/>
          <w:szCs w:val="24"/>
        </w:rPr>
        <w:t>Prohibits an employer from making an employee join a Union, pay Union dues, or refusing to hire an employee because of non-union status.</w:t>
      </w:r>
    </w:p>
    <w:p w:rsidR="00612B55" w:rsidRDefault="00612B55" w:rsidP="00F227CF">
      <w:pPr>
        <w:pStyle w:val="NoSpacing"/>
        <w:rPr>
          <w:color w:val="0000FF"/>
          <w:sz w:val="24"/>
          <w:szCs w:val="24"/>
        </w:rPr>
      </w:pPr>
      <w:r>
        <w:rPr>
          <w:color w:val="0000FF"/>
          <w:sz w:val="24"/>
          <w:szCs w:val="24"/>
        </w:rPr>
        <w:t xml:space="preserve">    Unfavorable Report – Economic Matters</w:t>
      </w:r>
    </w:p>
    <w:p w:rsidR="00612B55" w:rsidRDefault="00612B55" w:rsidP="00102015">
      <w:pPr>
        <w:pStyle w:val="NoSpacing"/>
        <w:spacing w:line="168" w:lineRule="auto"/>
        <w:rPr>
          <w:color w:val="0000FF"/>
          <w:sz w:val="24"/>
          <w:szCs w:val="24"/>
        </w:rPr>
      </w:pPr>
    </w:p>
    <w:p w:rsidR="00612B55" w:rsidRPr="00B019E4" w:rsidRDefault="00612B55" w:rsidP="00F227CF">
      <w:pPr>
        <w:pStyle w:val="NoSpacing"/>
        <w:rPr>
          <w:color w:val="FF0000"/>
          <w:sz w:val="24"/>
          <w:szCs w:val="24"/>
        </w:rPr>
      </w:pPr>
      <w:r w:rsidRPr="001C7B11">
        <w:rPr>
          <w:sz w:val="24"/>
          <w:szCs w:val="24"/>
          <w:u w:val="single"/>
        </w:rPr>
        <w:t>HB 343</w:t>
      </w:r>
      <w:r w:rsidRPr="001C7B11">
        <w:rPr>
          <w:sz w:val="24"/>
          <w:szCs w:val="24"/>
          <w:u w:val="single"/>
        </w:rPr>
        <w:tab/>
      </w:r>
      <w:r>
        <w:rPr>
          <w:sz w:val="24"/>
          <w:szCs w:val="24"/>
          <w:u w:val="single"/>
        </w:rPr>
        <w:t xml:space="preserve"> </w:t>
      </w:r>
      <w:r w:rsidRPr="001C7B11">
        <w:rPr>
          <w:sz w:val="24"/>
          <w:szCs w:val="24"/>
          <w:u w:val="single"/>
        </w:rPr>
        <w:t>Repeal of Retention Proceeds Limitation</w:t>
      </w:r>
      <w:r>
        <w:rPr>
          <w:sz w:val="24"/>
          <w:szCs w:val="24"/>
        </w:rPr>
        <w:t xml:space="preserve"> </w:t>
      </w:r>
      <w:r w:rsidRPr="00B019E4">
        <w:rPr>
          <w:color w:val="FF0000"/>
          <w:sz w:val="24"/>
          <w:szCs w:val="24"/>
        </w:rPr>
        <w:t>(Opposed)</w:t>
      </w:r>
    </w:p>
    <w:p w:rsidR="00612B55" w:rsidRDefault="00612B55" w:rsidP="00F227CF">
      <w:pPr>
        <w:pStyle w:val="NoSpacing"/>
        <w:rPr>
          <w:sz w:val="24"/>
          <w:szCs w:val="24"/>
        </w:rPr>
      </w:pPr>
      <w:r>
        <w:rPr>
          <w:sz w:val="24"/>
          <w:szCs w:val="24"/>
        </w:rPr>
        <w:t xml:space="preserve">Would repeal current law that states retainage may not exceed 5% of contract amount for any bonded job. </w:t>
      </w:r>
    </w:p>
    <w:p w:rsidR="00612B55" w:rsidRDefault="00612B55" w:rsidP="00F227CF">
      <w:pPr>
        <w:pStyle w:val="NoSpacing"/>
        <w:rPr>
          <w:color w:val="0000FF"/>
          <w:sz w:val="24"/>
          <w:szCs w:val="24"/>
        </w:rPr>
      </w:pPr>
      <w:r>
        <w:rPr>
          <w:sz w:val="24"/>
          <w:szCs w:val="24"/>
        </w:rPr>
        <w:t xml:space="preserve">   </w:t>
      </w:r>
      <w:r>
        <w:rPr>
          <w:color w:val="0000FF"/>
          <w:sz w:val="24"/>
          <w:szCs w:val="24"/>
        </w:rPr>
        <w:t>Unfavorable Report – Economic Matters - Withdrawn</w:t>
      </w:r>
    </w:p>
    <w:p w:rsidR="00612B55" w:rsidRDefault="00612B55" w:rsidP="00102015">
      <w:pPr>
        <w:pStyle w:val="NoSpacing"/>
        <w:spacing w:line="168" w:lineRule="auto"/>
        <w:rPr>
          <w:color w:val="0000FF"/>
          <w:sz w:val="24"/>
          <w:szCs w:val="24"/>
        </w:rPr>
      </w:pPr>
    </w:p>
    <w:p w:rsidR="00612B55" w:rsidRPr="00B019E4" w:rsidRDefault="00612B55" w:rsidP="00F35D85">
      <w:pPr>
        <w:pStyle w:val="NoSpacing"/>
        <w:rPr>
          <w:color w:val="FF0000"/>
          <w:sz w:val="24"/>
          <w:szCs w:val="24"/>
        </w:rPr>
      </w:pPr>
      <w:r>
        <w:rPr>
          <w:sz w:val="24"/>
          <w:szCs w:val="24"/>
          <w:u w:val="single"/>
        </w:rPr>
        <w:t>HB 370 &amp; SB777  Apprenticeship Programs Payments</w:t>
      </w:r>
      <w:r>
        <w:rPr>
          <w:sz w:val="24"/>
          <w:szCs w:val="24"/>
        </w:rPr>
        <w:t xml:space="preserve"> </w:t>
      </w:r>
      <w:r w:rsidRPr="00B019E4">
        <w:rPr>
          <w:color w:val="FF0000"/>
          <w:sz w:val="24"/>
          <w:szCs w:val="24"/>
        </w:rPr>
        <w:t>(</w:t>
      </w:r>
      <w:r>
        <w:rPr>
          <w:color w:val="FF0000"/>
          <w:sz w:val="24"/>
          <w:szCs w:val="24"/>
        </w:rPr>
        <w:t>Opposed</w:t>
      </w:r>
      <w:r w:rsidRPr="00B019E4">
        <w:rPr>
          <w:color w:val="FF0000"/>
          <w:sz w:val="24"/>
          <w:szCs w:val="24"/>
        </w:rPr>
        <w:t>)</w:t>
      </w:r>
    </w:p>
    <w:p w:rsidR="00612B55" w:rsidRDefault="00612B55" w:rsidP="00F35D85">
      <w:pPr>
        <w:pStyle w:val="NoSpacing"/>
        <w:rPr>
          <w:sz w:val="24"/>
          <w:szCs w:val="24"/>
        </w:rPr>
      </w:pPr>
      <w:r>
        <w:rPr>
          <w:sz w:val="24"/>
          <w:szCs w:val="24"/>
        </w:rPr>
        <w:t>Requires prevailing wage jobs to make contractors pay the full cost of an Apprenticeship Program for each apprentice job with enforcement by the Commissioner of Labor.</w:t>
      </w:r>
    </w:p>
    <w:p w:rsidR="00612B55" w:rsidRDefault="00612B55" w:rsidP="00F35D85">
      <w:pPr>
        <w:pStyle w:val="NoSpacing"/>
        <w:rPr>
          <w:color w:val="0000FF"/>
          <w:sz w:val="24"/>
          <w:szCs w:val="24"/>
        </w:rPr>
      </w:pPr>
      <w:r>
        <w:rPr>
          <w:color w:val="0000FF"/>
          <w:sz w:val="24"/>
          <w:szCs w:val="24"/>
        </w:rPr>
        <w:t xml:space="preserve">   House: Unfavorable Report by Economic Matters</w:t>
      </w:r>
      <w:r w:rsidRPr="00891015">
        <w:rPr>
          <w:color w:val="0000FF"/>
          <w:sz w:val="24"/>
          <w:szCs w:val="24"/>
        </w:rPr>
        <w:t xml:space="preserve">  </w:t>
      </w:r>
    </w:p>
    <w:p w:rsidR="00612B55" w:rsidRDefault="00612B55" w:rsidP="003D6B6B">
      <w:pPr>
        <w:pStyle w:val="NoSpacing"/>
        <w:spacing w:line="96" w:lineRule="auto"/>
        <w:rPr>
          <w:color w:val="0000FF"/>
          <w:sz w:val="24"/>
          <w:szCs w:val="24"/>
        </w:rPr>
      </w:pPr>
    </w:p>
    <w:p w:rsidR="00612B55" w:rsidRDefault="00612B55" w:rsidP="00F35D85">
      <w:pPr>
        <w:pStyle w:val="NoSpacing"/>
        <w:rPr>
          <w:color w:val="0000FF"/>
          <w:sz w:val="24"/>
          <w:szCs w:val="24"/>
        </w:rPr>
      </w:pPr>
      <w:r>
        <w:rPr>
          <w:color w:val="0000FF"/>
          <w:sz w:val="24"/>
          <w:szCs w:val="24"/>
        </w:rPr>
        <w:t xml:space="preserve">   </w:t>
      </w:r>
      <w:r w:rsidRPr="00891015">
        <w:rPr>
          <w:color w:val="0000FF"/>
          <w:sz w:val="24"/>
          <w:szCs w:val="24"/>
        </w:rPr>
        <w:t xml:space="preserve">Senate: </w:t>
      </w:r>
      <w:r>
        <w:rPr>
          <w:color w:val="0000FF"/>
          <w:sz w:val="24"/>
          <w:szCs w:val="24"/>
        </w:rPr>
        <w:t>Unfavorable Report by Finance</w:t>
      </w:r>
      <w:r w:rsidRPr="00891015">
        <w:rPr>
          <w:color w:val="0000FF"/>
          <w:sz w:val="24"/>
          <w:szCs w:val="24"/>
        </w:rPr>
        <w:t xml:space="preserve"> </w:t>
      </w:r>
    </w:p>
    <w:p w:rsidR="00612B55" w:rsidRDefault="00612B55" w:rsidP="00F227CF">
      <w:pPr>
        <w:pStyle w:val="NoSpacing"/>
        <w:rPr>
          <w:sz w:val="24"/>
          <w:szCs w:val="24"/>
          <w:u w:val="single"/>
        </w:rPr>
      </w:pPr>
    </w:p>
    <w:p w:rsidR="00612B55" w:rsidRDefault="00612B55" w:rsidP="00F227CF">
      <w:pPr>
        <w:pStyle w:val="NoSpacing"/>
        <w:rPr>
          <w:sz w:val="24"/>
          <w:szCs w:val="24"/>
          <w:u w:val="single"/>
        </w:rPr>
      </w:pPr>
    </w:p>
    <w:p w:rsidR="00612B55" w:rsidRDefault="00612B55" w:rsidP="00F227CF">
      <w:pPr>
        <w:pStyle w:val="NoSpacing"/>
        <w:rPr>
          <w:sz w:val="24"/>
          <w:szCs w:val="24"/>
          <w:u w:val="single"/>
        </w:rPr>
      </w:pPr>
    </w:p>
    <w:p w:rsidR="00612B55" w:rsidRDefault="00612B55" w:rsidP="00F227CF">
      <w:pPr>
        <w:pStyle w:val="NoSpacing"/>
        <w:rPr>
          <w:sz w:val="24"/>
          <w:szCs w:val="24"/>
          <w:u w:val="single"/>
        </w:rPr>
      </w:pPr>
    </w:p>
    <w:p w:rsidR="00612B55" w:rsidRPr="0055725B" w:rsidRDefault="00612B55" w:rsidP="00F227CF">
      <w:pPr>
        <w:pStyle w:val="NoSpacing"/>
        <w:rPr>
          <w:sz w:val="24"/>
          <w:szCs w:val="24"/>
        </w:rPr>
      </w:pPr>
      <w:r w:rsidRPr="001C7B11">
        <w:rPr>
          <w:sz w:val="24"/>
          <w:szCs w:val="24"/>
          <w:u w:val="single"/>
        </w:rPr>
        <w:t>HB 455</w:t>
      </w:r>
      <w:r>
        <w:rPr>
          <w:sz w:val="24"/>
          <w:szCs w:val="24"/>
          <w:u w:val="single"/>
        </w:rPr>
        <w:t xml:space="preserve">, SB 0387 </w:t>
      </w:r>
      <w:r w:rsidRPr="001C7B11">
        <w:rPr>
          <w:sz w:val="24"/>
          <w:szCs w:val="24"/>
          <w:u w:val="single"/>
        </w:rPr>
        <w:t xml:space="preserve"> Voiding of Indemnity Agreements</w:t>
      </w:r>
      <w:r>
        <w:rPr>
          <w:sz w:val="24"/>
          <w:szCs w:val="24"/>
        </w:rPr>
        <w:t xml:space="preserve"> </w:t>
      </w:r>
      <w:r w:rsidRPr="00B019E4">
        <w:rPr>
          <w:color w:val="FF0000"/>
          <w:sz w:val="24"/>
          <w:szCs w:val="24"/>
        </w:rPr>
        <w:t>(Favor)</w:t>
      </w:r>
    </w:p>
    <w:p w:rsidR="00612B55" w:rsidRDefault="00612B55" w:rsidP="00F227CF">
      <w:pPr>
        <w:pStyle w:val="NoSpacing"/>
        <w:rPr>
          <w:sz w:val="24"/>
          <w:szCs w:val="24"/>
        </w:rPr>
      </w:pPr>
      <w:r>
        <w:rPr>
          <w:sz w:val="24"/>
          <w:szCs w:val="24"/>
        </w:rPr>
        <w:t>Indemnity agreements that hold the Contractor liable for damages to property or bodily injury caused solely by the Owner or General Contractor are against public policy and are void.</w:t>
      </w:r>
    </w:p>
    <w:p w:rsidR="00612B55" w:rsidRDefault="00612B55" w:rsidP="00F227CF">
      <w:pPr>
        <w:pStyle w:val="NoSpacing"/>
        <w:rPr>
          <w:color w:val="0000FF"/>
          <w:sz w:val="24"/>
          <w:szCs w:val="24"/>
        </w:rPr>
      </w:pPr>
      <w:r>
        <w:rPr>
          <w:color w:val="0000FF"/>
          <w:sz w:val="24"/>
          <w:szCs w:val="24"/>
        </w:rPr>
        <w:t xml:space="preserve">   House: Unfavorable Report Judicial Proceedings</w:t>
      </w:r>
    </w:p>
    <w:p w:rsidR="00612B55" w:rsidRDefault="00612B55" w:rsidP="0075458B">
      <w:pPr>
        <w:pStyle w:val="NoSpacing"/>
        <w:spacing w:line="120" w:lineRule="auto"/>
        <w:rPr>
          <w:color w:val="0000FF"/>
          <w:sz w:val="24"/>
          <w:szCs w:val="24"/>
        </w:rPr>
      </w:pPr>
    </w:p>
    <w:p w:rsidR="00612B55" w:rsidRDefault="00612B55" w:rsidP="00F227CF">
      <w:pPr>
        <w:pStyle w:val="NoSpacing"/>
        <w:rPr>
          <w:color w:val="0000FF"/>
          <w:sz w:val="24"/>
          <w:szCs w:val="24"/>
        </w:rPr>
      </w:pPr>
      <w:r>
        <w:rPr>
          <w:color w:val="0000FF"/>
          <w:sz w:val="24"/>
          <w:szCs w:val="24"/>
        </w:rPr>
        <w:t xml:space="preserve">   Senate:  Unfavorable Report</w:t>
      </w:r>
    </w:p>
    <w:p w:rsidR="00612B55" w:rsidRPr="00891015" w:rsidRDefault="00612B55" w:rsidP="00102015">
      <w:pPr>
        <w:pStyle w:val="NoSpacing"/>
        <w:spacing w:line="168" w:lineRule="auto"/>
        <w:rPr>
          <w:color w:val="0000FF"/>
          <w:sz w:val="24"/>
          <w:szCs w:val="24"/>
        </w:rPr>
      </w:pP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p>
    <w:p w:rsidR="00612B55" w:rsidRPr="0055725B" w:rsidRDefault="00612B55" w:rsidP="00F227CF">
      <w:pPr>
        <w:pStyle w:val="NoSpacing"/>
        <w:rPr>
          <w:sz w:val="24"/>
          <w:szCs w:val="24"/>
        </w:rPr>
      </w:pPr>
      <w:r w:rsidRPr="001C7B11">
        <w:rPr>
          <w:sz w:val="24"/>
          <w:szCs w:val="24"/>
          <w:u w:val="single"/>
        </w:rPr>
        <w:t>HB 545</w:t>
      </w:r>
      <w:r w:rsidRPr="001C7B11">
        <w:rPr>
          <w:sz w:val="24"/>
          <w:szCs w:val="24"/>
          <w:u w:val="single"/>
        </w:rPr>
        <w:tab/>
      </w:r>
      <w:r>
        <w:rPr>
          <w:sz w:val="24"/>
          <w:szCs w:val="24"/>
          <w:u w:val="single"/>
        </w:rPr>
        <w:t xml:space="preserve"> </w:t>
      </w:r>
      <w:r w:rsidRPr="001C7B11">
        <w:rPr>
          <w:sz w:val="24"/>
          <w:szCs w:val="24"/>
          <w:u w:val="single"/>
        </w:rPr>
        <w:t>Closing of Sidewalks within SHA Right of Way</w:t>
      </w:r>
      <w:r>
        <w:rPr>
          <w:sz w:val="24"/>
          <w:szCs w:val="24"/>
        </w:rPr>
        <w:t xml:space="preserve"> </w:t>
      </w:r>
      <w:r w:rsidRPr="00B019E4">
        <w:rPr>
          <w:color w:val="FF0000"/>
          <w:sz w:val="24"/>
          <w:szCs w:val="24"/>
        </w:rPr>
        <w:t>(Opposed)</w:t>
      </w:r>
    </w:p>
    <w:p w:rsidR="00612B55" w:rsidRDefault="00612B55" w:rsidP="00F227CF">
      <w:pPr>
        <w:pStyle w:val="NoSpacing"/>
        <w:rPr>
          <w:sz w:val="24"/>
          <w:szCs w:val="24"/>
        </w:rPr>
      </w:pPr>
      <w:r>
        <w:rPr>
          <w:sz w:val="24"/>
          <w:szCs w:val="24"/>
        </w:rPr>
        <w:t xml:space="preserve">Requires 72 hour notice to affected businesses and property owners stating when sidewalk will be closed, how long, and contact information of person who obtained permit.   </w:t>
      </w:r>
    </w:p>
    <w:p w:rsidR="00612B55" w:rsidRDefault="00612B55" w:rsidP="00F227CF">
      <w:pPr>
        <w:pStyle w:val="NoSpacing"/>
        <w:rPr>
          <w:color w:val="0000FF"/>
          <w:sz w:val="24"/>
          <w:szCs w:val="24"/>
        </w:rPr>
      </w:pPr>
      <w:r>
        <w:rPr>
          <w:color w:val="0000FF"/>
          <w:sz w:val="24"/>
          <w:szCs w:val="24"/>
        </w:rPr>
        <w:t xml:space="preserve">   Unfavorable Report Environment &amp; Transportation</w:t>
      </w:r>
      <w:r w:rsidRPr="00891015">
        <w:rPr>
          <w:color w:val="0000FF"/>
          <w:sz w:val="24"/>
          <w:szCs w:val="24"/>
        </w:rPr>
        <w:t xml:space="preserve">  </w:t>
      </w:r>
    </w:p>
    <w:p w:rsidR="00612B55" w:rsidRPr="00891015" w:rsidRDefault="00612B55" w:rsidP="00102015">
      <w:pPr>
        <w:pStyle w:val="NoSpacing"/>
        <w:spacing w:line="168" w:lineRule="auto"/>
        <w:rPr>
          <w:color w:val="0000FF"/>
          <w:sz w:val="24"/>
          <w:szCs w:val="24"/>
        </w:rPr>
      </w:pPr>
    </w:p>
    <w:p w:rsidR="00612B55" w:rsidRPr="0055725B" w:rsidRDefault="00612B55" w:rsidP="00F227CF">
      <w:pPr>
        <w:pStyle w:val="NoSpacing"/>
        <w:rPr>
          <w:sz w:val="24"/>
          <w:szCs w:val="24"/>
        </w:rPr>
      </w:pPr>
      <w:r w:rsidRPr="001C7B11">
        <w:rPr>
          <w:sz w:val="24"/>
          <w:szCs w:val="24"/>
          <w:u w:val="single"/>
        </w:rPr>
        <w:t>HB 698</w:t>
      </w:r>
      <w:r w:rsidRPr="001C7B11">
        <w:rPr>
          <w:sz w:val="24"/>
          <w:szCs w:val="24"/>
          <w:u w:val="single"/>
        </w:rPr>
        <w:tab/>
      </w:r>
      <w:r>
        <w:rPr>
          <w:sz w:val="24"/>
          <w:szCs w:val="24"/>
          <w:u w:val="single"/>
        </w:rPr>
        <w:t xml:space="preserve"> </w:t>
      </w:r>
      <w:r w:rsidRPr="001C7B11">
        <w:rPr>
          <w:sz w:val="24"/>
          <w:szCs w:val="24"/>
          <w:u w:val="single"/>
        </w:rPr>
        <w:t>Reorganization of State Procurement</w:t>
      </w:r>
      <w:r>
        <w:rPr>
          <w:sz w:val="24"/>
          <w:szCs w:val="24"/>
        </w:rPr>
        <w:t xml:space="preserve"> </w:t>
      </w:r>
      <w:r w:rsidRPr="00B019E4">
        <w:rPr>
          <w:color w:val="FF0000"/>
          <w:sz w:val="24"/>
          <w:szCs w:val="24"/>
        </w:rPr>
        <w:t>(Favor)</w:t>
      </w:r>
    </w:p>
    <w:p w:rsidR="00612B55" w:rsidRDefault="00612B55" w:rsidP="00F227CF">
      <w:pPr>
        <w:pStyle w:val="NoSpacing"/>
        <w:rPr>
          <w:sz w:val="24"/>
          <w:szCs w:val="24"/>
        </w:rPr>
      </w:pPr>
      <w:r>
        <w:rPr>
          <w:sz w:val="24"/>
          <w:szCs w:val="24"/>
        </w:rPr>
        <w:t>Establishes a Chief Procurement Officer to control and oversee all State procurement activity and oversight of bids under $1,000,000.</w:t>
      </w:r>
      <w:r>
        <w:rPr>
          <w:sz w:val="24"/>
          <w:szCs w:val="24"/>
        </w:rPr>
        <w:tab/>
      </w:r>
    </w:p>
    <w:p w:rsidR="00612B55" w:rsidRDefault="00612B55" w:rsidP="00F227CF">
      <w:pPr>
        <w:pStyle w:val="NoSpacing"/>
        <w:rPr>
          <w:color w:val="0000FF"/>
          <w:sz w:val="24"/>
          <w:szCs w:val="24"/>
        </w:rPr>
      </w:pPr>
      <w:r>
        <w:rPr>
          <w:color w:val="0000FF"/>
          <w:sz w:val="24"/>
          <w:szCs w:val="24"/>
        </w:rPr>
        <w:t xml:space="preserve">   Unfavorable Report – Health &amp; Government Operations – Withdrawn</w:t>
      </w:r>
    </w:p>
    <w:p w:rsidR="00612B55" w:rsidRPr="00891015" w:rsidRDefault="00612B55" w:rsidP="00102015">
      <w:pPr>
        <w:pStyle w:val="NoSpacing"/>
        <w:spacing w:line="168" w:lineRule="auto"/>
        <w:rPr>
          <w:color w:val="0000FF"/>
          <w:sz w:val="24"/>
          <w:szCs w:val="24"/>
        </w:rPr>
      </w:pPr>
    </w:p>
    <w:p w:rsidR="00612B55" w:rsidRPr="0055725B" w:rsidRDefault="00612B55" w:rsidP="00F227CF">
      <w:pPr>
        <w:pStyle w:val="NoSpacing"/>
        <w:rPr>
          <w:sz w:val="24"/>
          <w:szCs w:val="24"/>
        </w:rPr>
      </w:pPr>
      <w:r w:rsidRPr="001C7B11">
        <w:rPr>
          <w:sz w:val="24"/>
          <w:szCs w:val="24"/>
          <w:u w:val="single"/>
        </w:rPr>
        <w:t>HB 920</w:t>
      </w:r>
      <w:r w:rsidRPr="001C7B11">
        <w:rPr>
          <w:sz w:val="24"/>
          <w:szCs w:val="24"/>
          <w:u w:val="single"/>
        </w:rPr>
        <w:tab/>
      </w:r>
      <w:r>
        <w:rPr>
          <w:sz w:val="24"/>
          <w:szCs w:val="24"/>
          <w:u w:val="single"/>
        </w:rPr>
        <w:t xml:space="preserve"> </w:t>
      </w:r>
      <w:r w:rsidRPr="001C7B11">
        <w:rPr>
          <w:sz w:val="24"/>
          <w:szCs w:val="24"/>
          <w:u w:val="single"/>
        </w:rPr>
        <w:t>Payment for Relocation of Water &amp; Sewer Lines in SHA</w:t>
      </w:r>
      <w:r>
        <w:rPr>
          <w:sz w:val="24"/>
          <w:szCs w:val="24"/>
        </w:rPr>
        <w:t xml:space="preserve"> </w:t>
      </w:r>
      <w:r w:rsidRPr="00B019E4">
        <w:rPr>
          <w:color w:val="FF0000"/>
          <w:sz w:val="24"/>
          <w:szCs w:val="24"/>
        </w:rPr>
        <w:t>(Favor)</w:t>
      </w:r>
    </w:p>
    <w:p w:rsidR="00612B55" w:rsidRDefault="00612B55" w:rsidP="00F227CF">
      <w:pPr>
        <w:pStyle w:val="NoSpacing"/>
        <w:rPr>
          <w:sz w:val="24"/>
          <w:szCs w:val="24"/>
        </w:rPr>
      </w:pPr>
      <w:r>
        <w:rPr>
          <w:sz w:val="24"/>
          <w:szCs w:val="24"/>
        </w:rPr>
        <w:t xml:space="preserve">Requiring State Highway Administration to pay to a public utility the cost of relocating water and sewer lines for new highway projects that are reimbursed with Federal funds. </w:t>
      </w:r>
      <w:r>
        <w:rPr>
          <w:sz w:val="24"/>
          <w:szCs w:val="24"/>
        </w:rPr>
        <w:tab/>
      </w:r>
    </w:p>
    <w:p w:rsidR="00612B55" w:rsidRDefault="00612B55" w:rsidP="00F227CF">
      <w:pPr>
        <w:pStyle w:val="NoSpacing"/>
        <w:rPr>
          <w:color w:val="0000FF"/>
          <w:sz w:val="24"/>
          <w:szCs w:val="24"/>
        </w:rPr>
      </w:pPr>
      <w:r>
        <w:rPr>
          <w:color w:val="0000FF"/>
          <w:sz w:val="24"/>
          <w:szCs w:val="24"/>
        </w:rPr>
        <w:t xml:space="preserve">   Unfavorable Report by Environment &amp; Transportation</w:t>
      </w:r>
    </w:p>
    <w:p w:rsidR="00612B55" w:rsidRDefault="00612B55" w:rsidP="00102015">
      <w:pPr>
        <w:pStyle w:val="NoSpacing"/>
        <w:spacing w:line="168" w:lineRule="auto"/>
        <w:rPr>
          <w:sz w:val="24"/>
          <w:szCs w:val="24"/>
          <w:u w:val="single"/>
        </w:rPr>
      </w:pPr>
    </w:p>
    <w:p w:rsidR="00612B55" w:rsidRPr="0055725B" w:rsidRDefault="00612B55" w:rsidP="00F227CF">
      <w:pPr>
        <w:pStyle w:val="NoSpacing"/>
      </w:pPr>
      <w:r w:rsidRPr="001C7B11">
        <w:rPr>
          <w:sz w:val="24"/>
          <w:szCs w:val="24"/>
          <w:u w:val="single"/>
        </w:rPr>
        <w:t>HB 988</w:t>
      </w:r>
      <w:r w:rsidRPr="001C7B11">
        <w:rPr>
          <w:sz w:val="24"/>
          <w:szCs w:val="24"/>
          <w:u w:val="single"/>
        </w:rPr>
        <w:tab/>
      </w:r>
      <w:r>
        <w:rPr>
          <w:sz w:val="24"/>
          <w:szCs w:val="24"/>
          <w:u w:val="single"/>
        </w:rPr>
        <w:t xml:space="preserve"> &amp; SB 833 </w:t>
      </w:r>
      <w:r w:rsidRPr="001C7B11">
        <w:rPr>
          <w:sz w:val="24"/>
          <w:szCs w:val="24"/>
          <w:u w:val="single"/>
        </w:rPr>
        <w:t>Wage Scale Liquidated Damages</w:t>
      </w:r>
      <w:r>
        <w:t xml:space="preserve"> </w:t>
      </w:r>
      <w:r w:rsidRPr="00B019E4">
        <w:rPr>
          <w:color w:val="FF0000"/>
        </w:rPr>
        <w:t>(Opposed)</w:t>
      </w:r>
    </w:p>
    <w:p w:rsidR="00612B55" w:rsidRDefault="00612B55" w:rsidP="00F227CF">
      <w:pPr>
        <w:pStyle w:val="NoSpacing"/>
        <w:rPr>
          <w:sz w:val="24"/>
          <w:szCs w:val="24"/>
        </w:rPr>
      </w:pPr>
      <w:r>
        <w:rPr>
          <w:sz w:val="24"/>
          <w:szCs w:val="24"/>
        </w:rPr>
        <w:t xml:space="preserve">Specifies damages of $750 or (3) times difference of underpayment of wage scale due an employee. </w:t>
      </w:r>
      <w:r>
        <w:rPr>
          <w:sz w:val="24"/>
          <w:szCs w:val="24"/>
        </w:rPr>
        <w:tab/>
      </w:r>
    </w:p>
    <w:p w:rsidR="00612B55" w:rsidRDefault="00612B55" w:rsidP="00F227CF">
      <w:pPr>
        <w:pStyle w:val="NoSpacing"/>
        <w:rPr>
          <w:color w:val="0000FF"/>
          <w:sz w:val="24"/>
          <w:szCs w:val="24"/>
        </w:rPr>
      </w:pPr>
      <w:r>
        <w:rPr>
          <w:color w:val="0000FF"/>
          <w:sz w:val="24"/>
          <w:szCs w:val="24"/>
        </w:rPr>
        <w:t xml:space="preserve">   House:  Unfavorable Report by Economic Matters - Withdrawn    </w:t>
      </w:r>
    </w:p>
    <w:p w:rsidR="00612B55" w:rsidRDefault="00612B55" w:rsidP="00A21614">
      <w:pPr>
        <w:pStyle w:val="NoSpacing"/>
        <w:spacing w:line="120" w:lineRule="auto"/>
        <w:rPr>
          <w:color w:val="0000FF"/>
          <w:sz w:val="24"/>
          <w:szCs w:val="24"/>
        </w:rPr>
      </w:pPr>
      <w:r>
        <w:rPr>
          <w:color w:val="0000FF"/>
          <w:sz w:val="24"/>
          <w:szCs w:val="24"/>
        </w:rPr>
        <w:t xml:space="preserve">  </w:t>
      </w:r>
    </w:p>
    <w:p w:rsidR="00612B55" w:rsidRDefault="00612B55" w:rsidP="00A21614">
      <w:pPr>
        <w:pStyle w:val="NoSpacing"/>
        <w:rPr>
          <w:color w:val="0000FF"/>
          <w:sz w:val="24"/>
          <w:szCs w:val="24"/>
        </w:rPr>
      </w:pPr>
      <w:r>
        <w:rPr>
          <w:color w:val="0000FF"/>
          <w:sz w:val="24"/>
          <w:szCs w:val="24"/>
        </w:rPr>
        <w:t xml:space="preserve">   Senate: Re-referred to Economic Matters</w:t>
      </w:r>
      <w:r w:rsidRPr="00891015">
        <w:rPr>
          <w:color w:val="0000FF"/>
          <w:sz w:val="24"/>
          <w:szCs w:val="24"/>
        </w:rPr>
        <w:tab/>
      </w:r>
    </w:p>
    <w:p w:rsidR="00612B55" w:rsidRPr="00891015" w:rsidRDefault="00612B55" w:rsidP="00102015">
      <w:pPr>
        <w:pStyle w:val="NoSpacing"/>
        <w:spacing w:line="168" w:lineRule="auto"/>
        <w:rPr>
          <w:color w:val="0000FF"/>
          <w:sz w:val="24"/>
          <w:szCs w:val="24"/>
        </w:rPr>
      </w:pP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r>
      <w:r w:rsidRPr="00891015">
        <w:rPr>
          <w:color w:val="0000FF"/>
          <w:sz w:val="24"/>
          <w:szCs w:val="24"/>
        </w:rPr>
        <w:tab/>
        <w:t xml:space="preserve"> </w:t>
      </w:r>
    </w:p>
    <w:p w:rsidR="00612B55" w:rsidRPr="00B019E4" w:rsidRDefault="00612B55" w:rsidP="00002C66">
      <w:pPr>
        <w:pStyle w:val="NoSpacing"/>
        <w:rPr>
          <w:color w:val="FF0000"/>
          <w:sz w:val="24"/>
          <w:szCs w:val="24"/>
        </w:rPr>
      </w:pPr>
      <w:r w:rsidRPr="001C7B11">
        <w:rPr>
          <w:sz w:val="24"/>
          <w:szCs w:val="24"/>
          <w:u w:val="single"/>
        </w:rPr>
        <w:t>HB 1038</w:t>
      </w:r>
      <w:r>
        <w:rPr>
          <w:sz w:val="24"/>
          <w:szCs w:val="24"/>
          <w:u w:val="single"/>
        </w:rPr>
        <w:t xml:space="preserve"> </w:t>
      </w:r>
      <w:r w:rsidRPr="001C7B11">
        <w:rPr>
          <w:sz w:val="24"/>
          <w:szCs w:val="24"/>
          <w:u w:val="single"/>
        </w:rPr>
        <w:t>Repeals of Work Zone Speed Cameras</w:t>
      </w:r>
      <w:r>
        <w:rPr>
          <w:sz w:val="24"/>
          <w:szCs w:val="24"/>
        </w:rPr>
        <w:t xml:space="preserve"> </w:t>
      </w:r>
      <w:r w:rsidRPr="00B019E4">
        <w:rPr>
          <w:color w:val="FF0000"/>
          <w:sz w:val="24"/>
          <w:szCs w:val="24"/>
        </w:rPr>
        <w:t>(Opposed)</w:t>
      </w:r>
    </w:p>
    <w:p w:rsidR="00612B55" w:rsidRDefault="00612B55" w:rsidP="00002C66">
      <w:pPr>
        <w:pStyle w:val="NoSpacing"/>
        <w:rPr>
          <w:sz w:val="24"/>
          <w:szCs w:val="24"/>
        </w:rPr>
      </w:pPr>
      <w:r>
        <w:rPr>
          <w:sz w:val="24"/>
          <w:szCs w:val="24"/>
        </w:rPr>
        <w:t xml:space="preserve">Repeals the use of work zone speed cameras. </w:t>
      </w:r>
      <w:r>
        <w:rPr>
          <w:sz w:val="24"/>
          <w:szCs w:val="24"/>
        </w:rPr>
        <w:tab/>
      </w:r>
    </w:p>
    <w:p w:rsidR="00612B55" w:rsidRDefault="00612B55" w:rsidP="00002C66">
      <w:pPr>
        <w:pStyle w:val="NoSpacing"/>
        <w:rPr>
          <w:color w:val="0000FF"/>
          <w:sz w:val="24"/>
          <w:szCs w:val="24"/>
        </w:rPr>
      </w:pPr>
      <w:r>
        <w:rPr>
          <w:color w:val="0000FF"/>
          <w:sz w:val="24"/>
          <w:szCs w:val="24"/>
        </w:rPr>
        <w:t xml:space="preserve">   Unfavorable Report By Environment &amp; Transportation</w:t>
      </w:r>
    </w:p>
    <w:p w:rsidR="00612B55" w:rsidRPr="00891015" w:rsidRDefault="00612B55" w:rsidP="00102015">
      <w:pPr>
        <w:pStyle w:val="NoSpacing"/>
        <w:spacing w:line="168" w:lineRule="auto"/>
        <w:rPr>
          <w:color w:val="0000FF"/>
          <w:sz w:val="24"/>
          <w:szCs w:val="24"/>
        </w:rPr>
      </w:pPr>
    </w:p>
    <w:p w:rsidR="00612B55" w:rsidRPr="00B019E4" w:rsidRDefault="00612B55" w:rsidP="00002C66">
      <w:pPr>
        <w:pStyle w:val="NoSpacing"/>
        <w:rPr>
          <w:color w:val="FF0000"/>
          <w:sz w:val="24"/>
          <w:szCs w:val="24"/>
        </w:rPr>
      </w:pPr>
      <w:bookmarkStart w:id="0" w:name="_GoBack"/>
      <w:bookmarkEnd w:id="0"/>
      <w:r w:rsidRPr="001C7B11">
        <w:rPr>
          <w:sz w:val="24"/>
          <w:szCs w:val="24"/>
          <w:u w:val="single"/>
        </w:rPr>
        <w:t>HB 1043</w:t>
      </w:r>
      <w:r>
        <w:rPr>
          <w:sz w:val="24"/>
          <w:szCs w:val="24"/>
          <w:u w:val="single"/>
        </w:rPr>
        <w:t xml:space="preserve"> </w:t>
      </w:r>
      <w:r w:rsidRPr="001C7B11">
        <w:rPr>
          <w:sz w:val="24"/>
          <w:szCs w:val="24"/>
          <w:u w:val="single"/>
        </w:rPr>
        <w:t>Allowance of Septic Systems Without Nitrogen Removal</w:t>
      </w:r>
      <w:r>
        <w:rPr>
          <w:sz w:val="24"/>
          <w:szCs w:val="24"/>
        </w:rPr>
        <w:t xml:space="preserve"> </w:t>
      </w:r>
      <w:r w:rsidRPr="00B019E4">
        <w:rPr>
          <w:color w:val="FF0000"/>
          <w:sz w:val="24"/>
          <w:szCs w:val="24"/>
        </w:rPr>
        <w:t>(Favor)</w:t>
      </w:r>
    </w:p>
    <w:p w:rsidR="00612B55" w:rsidRDefault="00612B55" w:rsidP="00002C66">
      <w:pPr>
        <w:pStyle w:val="NoSpacing"/>
        <w:rPr>
          <w:sz w:val="24"/>
          <w:szCs w:val="24"/>
        </w:rPr>
      </w:pPr>
      <w:r>
        <w:rPr>
          <w:sz w:val="24"/>
          <w:szCs w:val="24"/>
        </w:rPr>
        <w:t xml:space="preserve">Allows for septic systems outside the Chesapeake/Atlantic Coast Critical Bay Areas that to not utilize nitrogen removal technology. </w:t>
      </w:r>
      <w:r>
        <w:rPr>
          <w:sz w:val="24"/>
          <w:szCs w:val="24"/>
        </w:rPr>
        <w:tab/>
      </w:r>
      <w:r>
        <w:rPr>
          <w:sz w:val="24"/>
          <w:szCs w:val="24"/>
        </w:rPr>
        <w:tab/>
      </w:r>
    </w:p>
    <w:p w:rsidR="00612B55" w:rsidRDefault="00612B55" w:rsidP="00F227CF">
      <w:pPr>
        <w:pStyle w:val="NoSpacing"/>
        <w:rPr>
          <w:color w:val="0000FF"/>
          <w:sz w:val="24"/>
          <w:szCs w:val="24"/>
        </w:rPr>
      </w:pPr>
      <w:r>
        <w:rPr>
          <w:color w:val="0000FF"/>
          <w:sz w:val="24"/>
          <w:szCs w:val="24"/>
        </w:rPr>
        <w:t xml:space="preserve">   Unfavorable Report By Environment &amp; Transportation – Withdrawn</w:t>
      </w:r>
    </w:p>
    <w:p w:rsidR="00612B55" w:rsidRDefault="00612B55" w:rsidP="00F227CF">
      <w:pPr>
        <w:pStyle w:val="NoSpacing"/>
        <w:rPr>
          <w:color w:val="0000FF"/>
          <w:sz w:val="24"/>
          <w:szCs w:val="24"/>
        </w:rPr>
      </w:pPr>
    </w:p>
    <w:p w:rsidR="00612B55" w:rsidRPr="00B019E4" w:rsidRDefault="00612B55" w:rsidP="00DF00B6">
      <w:pPr>
        <w:pStyle w:val="NoSpacing"/>
        <w:rPr>
          <w:color w:val="FF0000"/>
          <w:sz w:val="24"/>
          <w:szCs w:val="24"/>
        </w:rPr>
      </w:pPr>
      <w:r w:rsidRPr="001C7B11">
        <w:rPr>
          <w:sz w:val="24"/>
          <w:szCs w:val="24"/>
          <w:u w:val="single"/>
        </w:rPr>
        <w:t>HB 1</w:t>
      </w:r>
      <w:r>
        <w:rPr>
          <w:sz w:val="24"/>
          <w:szCs w:val="24"/>
          <w:u w:val="single"/>
        </w:rPr>
        <w:t>202 Recycled Material In Pavement Mixes</w:t>
      </w:r>
      <w:r>
        <w:rPr>
          <w:sz w:val="24"/>
          <w:szCs w:val="24"/>
        </w:rPr>
        <w:t xml:space="preserve"> </w:t>
      </w:r>
      <w:r w:rsidRPr="00B019E4">
        <w:rPr>
          <w:color w:val="FF0000"/>
          <w:sz w:val="24"/>
          <w:szCs w:val="24"/>
        </w:rPr>
        <w:t>(Favor)</w:t>
      </w:r>
    </w:p>
    <w:p w:rsidR="00612B55" w:rsidRDefault="00612B55" w:rsidP="00DF00B6">
      <w:pPr>
        <w:pStyle w:val="NoSpacing"/>
        <w:rPr>
          <w:sz w:val="24"/>
          <w:szCs w:val="24"/>
        </w:rPr>
      </w:pPr>
      <w:r>
        <w:rPr>
          <w:sz w:val="24"/>
          <w:szCs w:val="24"/>
        </w:rPr>
        <w:t xml:space="preserve">Requires at least 10% recycled aggregate in all pavement mixes. </w:t>
      </w:r>
      <w:r>
        <w:rPr>
          <w:sz w:val="24"/>
          <w:szCs w:val="24"/>
        </w:rPr>
        <w:tab/>
      </w:r>
      <w:r>
        <w:rPr>
          <w:sz w:val="24"/>
          <w:szCs w:val="24"/>
        </w:rPr>
        <w:tab/>
      </w:r>
    </w:p>
    <w:p w:rsidR="00612B55" w:rsidRDefault="00612B55" w:rsidP="00DF00B6">
      <w:pPr>
        <w:pStyle w:val="NoSpacing"/>
        <w:rPr>
          <w:color w:val="0000FF"/>
          <w:sz w:val="24"/>
          <w:szCs w:val="24"/>
        </w:rPr>
      </w:pPr>
      <w:r>
        <w:rPr>
          <w:color w:val="0000FF"/>
          <w:sz w:val="24"/>
          <w:szCs w:val="24"/>
        </w:rPr>
        <w:t xml:space="preserve">   1</w:t>
      </w:r>
      <w:r w:rsidRPr="008A51B7">
        <w:rPr>
          <w:color w:val="0000FF"/>
          <w:sz w:val="24"/>
          <w:szCs w:val="24"/>
          <w:vertAlign w:val="superscript"/>
        </w:rPr>
        <w:t>st</w:t>
      </w:r>
      <w:r>
        <w:rPr>
          <w:color w:val="0000FF"/>
          <w:sz w:val="24"/>
          <w:szCs w:val="24"/>
        </w:rPr>
        <w:t xml:space="preserve"> Reading House Rules &amp; Executive Nominations</w:t>
      </w:r>
    </w:p>
    <w:p w:rsidR="00612B55" w:rsidRPr="00F43F3A" w:rsidRDefault="00612B55" w:rsidP="00102015">
      <w:pPr>
        <w:pStyle w:val="NoSpacing"/>
        <w:spacing w:line="168" w:lineRule="auto"/>
        <w:rPr>
          <w:color w:val="0000FF"/>
          <w:sz w:val="24"/>
          <w:szCs w:val="24"/>
        </w:rPr>
      </w:pPr>
      <w:r w:rsidRPr="00F43F3A">
        <w:rPr>
          <w:color w:val="0000FF"/>
          <w:sz w:val="24"/>
          <w:szCs w:val="24"/>
        </w:rPr>
        <w:tab/>
      </w:r>
      <w:r w:rsidRPr="00F43F3A">
        <w:rPr>
          <w:color w:val="0000FF"/>
          <w:sz w:val="24"/>
          <w:szCs w:val="24"/>
        </w:rPr>
        <w:tab/>
      </w:r>
    </w:p>
    <w:p w:rsidR="00612B55" w:rsidRPr="00CB0AD7" w:rsidRDefault="00612B55" w:rsidP="00CB0AD7">
      <w:pPr>
        <w:pStyle w:val="NoSpacing"/>
        <w:rPr>
          <w:sz w:val="24"/>
          <w:szCs w:val="24"/>
        </w:rPr>
      </w:pPr>
      <w:r w:rsidRPr="00CB0AD7">
        <w:rPr>
          <w:sz w:val="24"/>
          <w:szCs w:val="24"/>
          <w:u w:val="single"/>
        </w:rPr>
        <w:t>HB 1264 Fire Sprinkler Exemptions</w:t>
      </w:r>
      <w:r>
        <w:rPr>
          <w:sz w:val="24"/>
          <w:szCs w:val="24"/>
        </w:rPr>
        <w:t xml:space="preserve"> </w:t>
      </w:r>
      <w:r w:rsidRPr="00CB0AD7">
        <w:rPr>
          <w:color w:val="FF0000"/>
          <w:sz w:val="24"/>
          <w:szCs w:val="24"/>
        </w:rPr>
        <w:t>(Neutral)</w:t>
      </w:r>
    </w:p>
    <w:p w:rsidR="00612B55" w:rsidRDefault="00612B55" w:rsidP="00CB0AD7">
      <w:pPr>
        <w:pStyle w:val="NoSpacing"/>
        <w:rPr>
          <w:sz w:val="24"/>
          <w:szCs w:val="24"/>
        </w:rPr>
      </w:pPr>
      <w:r>
        <w:rPr>
          <w:sz w:val="24"/>
          <w:szCs w:val="24"/>
        </w:rPr>
        <w:t xml:space="preserve">Allows a County to exempt a single family home from fire sprinkler requirements if the house is not served by public water. </w:t>
      </w:r>
      <w:r>
        <w:rPr>
          <w:sz w:val="24"/>
          <w:szCs w:val="24"/>
        </w:rPr>
        <w:tab/>
      </w:r>
    </w:p>
    <w:p w:rsidR="00612B55" w:rsidRDefault="00612B55" w:rsidP="00CB0AD7">
      <w:pPr>
        <w:pStyle w:val="NoSpacing"/>
        <w:rPr>
          <w:color w:val="0000FF"/>
          <w:sz w:val="24"/>
          <w:szCs w:val="24"/>
        </w:rPr>
      </w:pPr>
      <w:r>
        <w:rPr>
          <w:color w:val="0000FF"/>
          <w:sz w:val="24"/>
          <w:szCs w:val="24"/>
        </w:rPr>
        <w:t xml:space="preserve">   </w:t>
      </w:r>
      <w:r w:rsidRPr="00F43F3A">
        <w:rPr>
          <w:color w:val="0000FF"/>
          <w:sz w:val="24"/>
          <w:szCs w:val="24"/>
        </w:rPr>
        <w:t>1</w:t>
      </w:r>
      <w:r w:rsidRPr="00F43F3A">
        <w:rPr>
          <w:color w:val="0000FF"/>
          <w:sz w:val="24"/>
          <w:szCs w:val="24"/>
          <w:vertAlign w:val="superscript"/>
        </w:rPr>
        <w:t>st</w:t>
      </w:r>
      <w:r w:rsidRPr="00F43F3A">
        <w:rPr>
          <w:color w:val="0000FF"/>
          <w:sz w:val="24"/>
          <w:szCs w:val="24"/>
        </w:rPr>
        <w:t xml:space="preserve"> Reading</w:t>
      </w:r>
      <w:r>
        <w:rPr>
          <w:color w:val="0000FF"/>
          <w:sz w:val="24"/>
          <w:szCs w:val="24"/>
        </w:rPr>
        <w:t xml:space="preserve"> House Rules &amp; Executive Nominations</w:t>
      </w:r>
    </w:p>
    <w:p w:rsidR="00612B55" w:rsidRPr="00C96659" w:rsidRDefault="00612B55" w:rsidP="00DF00B6">
      <w:pPr>
        <w:pStyle w:val="NoSpacing"/>
        <w:rPr>
          <w:color w:val="0000FF"/>
          <w:sz w:val="24"/>
          <w:szCs w:val="24"/>
        </w:rPr>
      </w:pPr>
    </w:p>
    <w:sectPr w:rsidR="00612B55" w:rsidRPr="00C96659" w:rsidSect="008350E1">
      <w:pgSz w:w="12240" w:h="15840"/>
      <w:pgMar w:top="1008" w:right="720"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D725E"/>
    <w:multiLevelType w:val="hybridMultilevel"/>
    <w:tmpl w:val="BA500D42"/>
    <w:lvl w:ilvl="0" w:tplc="8FA4060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7CF"/>
    <w:rsid w:val="00002C66"/>
    <w:rsid w:val="000146A9"/>
    <w:rsid w:val="00022010"/>
    <w:rsid w:val="000941EE"/>
    <w:rsid w:val="000B30F3"/>
    <w:rsid w:val="000B44F7"/>
    <w:rsid w:val="00100EBA"/>
    <w:rsid w:val="00101687"/>
    <w:rsid w:val="00102015"/>
    <w:rsid w:val="00105995"/>
    <w:rsid w:val="00120EA9"/>
    <w:rsid w:val="00123C98"/>
    <w:rsid w:val="00134AD1"/>
    <w:rsid w:val="001665FA"/>
    <w:rsid w:val="001837A8"/>
    <w:rsid w:val="001A3405"/>
    <w:rsid w:val="001A6A46"/>
    <w:rsid w:val="001B2F37"/>
    <w:rsid w:val="001C7B11"/>
    <w:rsid w:val="001E7AF5"/>
    <w:rsid w:val="00206E74"/>
    <w:rsid w:val="0022766E"/>
    <w:rsid w:val="00240426"/>
    <w:rsid w:val="00240E97"/>
    <w:rsid w:val="002732A9"/>
    <w:rsid w:val="00283207"/>
    <w:rsid w:val="002901A0"/>
    <w:rsid w:val="002B1A1D"/>
    <w:rsid w:val="002D5876"/>
    <w:rsid w:val="002E1685"/>
    <w:rsid w:val="002F42F4"/>
    <w:rsid w:val="002F7F44"/>
    <w:rsid w:val="003340AF"/>
    <w:rsid w:val="003842F5"/>
    <w:rsid w:val="00387FB7"/>
    <w:rsid w:val="00397A54"/>
    <w:rsid w:val="003A6B87"/>
    <w:rsid w:val="003B0A5B"/>
    <w:rsid w:val="003D6B6B"/>
    <w:rsid w:val="003E452C"/>
    <w:rsid w:val="00417B48"/>
    <w:rsid w:val="00420F64"/>
    <w:rsid w:val="0042124F"/>
    <w:rsid w:val="00430F9F"/>
    <w:rsid w:val="00451B93"/>
    <w:rsid w:val="0047393E"/>
    <w:rsid w:val="00480F84"/>
    <w:rsid w:val="004A7AF6"/>
    <w:rsid w:val="004B6D0D"/>
    <w:rsid w:val="004D620E"/>
    <w:rsid w:val="004E5A9A"/>
    <w:rsid w:val="00530A73"/>
    <w:rsid w:val="0054286D"/>
    <w:rsid w:val="0055725B"/>
    <w:rsid w:val="00584477"/>
    <w:rsid w:val="005E241C"/>
    <w:rsid w:val="0060545D"/>
    <w:rsid w:val="00612B55"/>
    <w:rsid w:val="00613AEA"/>
    <w:rsid w:val="00616920"/>
    <w:rsid w:val="0062054A"/>
    <w:rsid w:val="006619E6"/>
    <w:rsid w:val="006710F7"/>
    <w:rsid w:val="00685C2B"/>
    <w:rsid w:val="006A3AA7"/>
    <w:rsid w:val="006B1BC6"/>
    <w:rsid w:val="006B3971"/>
    <w:rsid w:val="006B39A4"/>
    <w:rsid w:val="006B3BCF"/>
    <w:rsid w:val="006F245B"/>
    <w:rsid w:val="006F363A"/>
    <w:rsid w:val="00715F68"/>
    <w:rsid w:val="00733C98"/>
    <w:rsid w:val="00753F04"/>
    <w:rsid w:val="0075458B"/>
    <w:rsid w:val="007854A3"/>
    <w:rsid w:val="0078707F"/>
    <w:rsid w:val="007A5B5E"/>
    <w:rsid w:val="007B1FAE"/>
    <w:rsid w:val="007B6F6D"/>
    <w:rsid w:val="007E0F45"/>
    <w:rsid w:val="008005EB"/>
    <w:rsid w:val="00805E5B"/>
    <w:rsid w:val="008153FC"/>
    <w:rsid w:val="008350E1"/>
    <w:rsid w:val="00836569"/>
    <w:rsid w:val="00853304"/>
    <w:rsid w:val="00891015"/>
    <w:rsid w:val="00897E16"/>
    <w:rsid w:val="008A2CC1"/>
    <w:rsid w:val="008A51B7"/>
    <w:rsid w:val="008C4126"/>
    <w:rsid w:val="008C49AC"/>
    <w:rsid w:val="008E384B"/>
    <w:rsid w:val="00973836"/>
    <w:rsid w:val="00973F9C"/>
    <w:rsid w:val="00995E50"/>
    <w:rsid w:val="009961EB"/>
    <w:rsid w:val="009A4EB9"/>
    <w:rsid w:val="009E4E64"/>
    <w:rsid w:val="009E602C"/>
    <w:rsid w:val="009F7034"/>
    <w:rsid w:val="00A02EEF"/>
    <w:rsid w:val="00A21614"/>
    <w:rsid w:val="00A21D5E"/>
    <w:rsid w:val="00A55778"/>
    <w:rsid w:val="00A6424A"/>
    <w:rsid w:val="00AA4EA5"/>
    <w:rsid w:val="00AB35BB"/>
    <w:rsid w:val="00AC59D8"/>
    <w:rsid w:val="00AF06AA"/>
    <w:rsid w:val="00B019E4"/>
    <w:rsid w:val="00B179ED"/>
    <w:rsid w:val="00B54DE5"/>
    <w:rsid w:val="00B823EA"/>
    <w:rsid w:val="00B97871"/>
    <w:rsid w:val="00BA17DE"/>
    <w:rsid w:val="00BA4A42"/>
    <w:rsid w:val="00BA7E4E"/>
    <w:rsid w:val="00BB435C"/>
    <w:rsid w:val="00BD313A"/>
    <w:rsid w:val="00C47D8F"/>
    <w:rsid w:val="00C62B79"/>
    <w:rsid w:val="00C74001"/>
    <w:rsid w:val="00C8104D"/>
    <w:rsid w:val="00C826E6"/>
    <w:rsid w:val="00C96659"/>
    <w:rsid w:val="00CA111D"/>
    <w:rsid w:val="00CB0AD7"/>
    <w:rsid w:val="00CD5234"/>
    <w:rsid w:val="00CD5ADF"/>
    <w:rsid w:val="00CE0989"/>
    <w:rsid w:val="00D02A5F"/>
    <w:rsid w:val="00D04C47"/>
    <w:rsid w:val="00D1536C"/>
    <w:rsid w:val="00D24F76"/>
    <w:rsid w:val="00D66168"/>
    <w:rsid w:val="00D87ED7"/>
    <w:rsid w:val="00DA07B3"/>
    <w:rsid w:val="00DA5092"/>
    <w:rsid w:val="00DE600E"/>
    <w:rsid w:val="00DF00B6"/>
    <w:rsid w:val="00DF24FC"/>
    <w:rsid w:val="00E21548"/>
    <w:rsid w:val="00E347D7"/>
    <w:rsid w:val="00E50008"/>
    <w:rsid w:val="00E528F6"/>
    <w:rsid w:val="00E9311D"/>
    <w:rsid w:val="00E97BF3"/>
    <w:rsid w:val="00EA39C3"/>
    <w:rsid w:val="00EB48F3"/>
    <w:rsid w:val="00EB55BD"/>
    <w:rsid w:val="00F227CF"/>
    <w:rsid w:val="00F35D85"/>
    <w:rsid w:val="00F43F3A"/>
    <w:rsid w:val="00F4613B"/>
    <w:rsid w:val="00F844D6"/>
    <w:rsid w:val="00FC1D9A"/>
    <w:rsid w:val="00FE51AA"/>
    <w:rsid w:val="00FE5E23"/>
    <w:rsid w:val="00FF5D5F"/>
    <w:rsid w:val="00FF78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7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27CF"/>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1023</Words>
  <Characters>5837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BILLS 2015</dc:title>
  <dc:subject/>
  <dc:creator>Tom Iacoboni</dc:creator>
  <cp:keywords/>
  <dc:description/>
  <cp:lastModifiedBy>Admin</cp:lastModifiedBy>
  <cp:revision>7</cp:revision>
  <cp:lastPrinted>2015-05-11T17:14:00Z</cp:lastPrinted>
  <dcterms:created xsi:type="dcterms:W3CDTF">2015-04-16T17:22:00Z</dcterms:created>
  <dcterms:modified xsi:type="dcterms:W3CDTF">2015-05-11T17:15:00Z</dcterms:modified>
</cp:coreProperties>
</file>